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ACCBF9"/>
  <w:body>
    <w:p w14:paraId="129F63E5" w14:textId="3E3C406E" w:rsidR="00B34F7C" w:rsidRDefault="00C97A99" w:rsidP="00B34F7C">
      <w:pPr>
        <w:ind w:left="0" w:firstLine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noProof/>
          <w:sz w:val="20"/>
          <w:szCs w:val="20"/>
          <w:lang w:eastAsia="fr-FR"/>
        </w:rPr>
        <w:drawing>
          <wp:anchor distT="0" distB="0" distL="114300" distR="114300" simplePos="0" relativeHeight="251658240" behindDoc="0" locked="0" layoutInCell="1" allowOverlap="1" wp14:anchorId="4556EC8C" wp14:editId="268E5AC0">
            <wp:simplePos x="0" y="0"/>
            <wp:positionH relativeFrom="column">
              <wp:posOffset>3952875</wp:posOffset>
            </wp:positionH>
            <wp:positionV relativeFrom="paragraph">
              <wp:posOffset>21590</wp:posOffset>
            </wp:positionV>
            <wp:extent cx="1576705" cy="1245235"/>
            <wp:effectExtent l="0" t="0" r="0" b="0"/>
            <wp:wrapTight wrapText="bothSides">
              <wp:wrapPolygon edited="0">
                <wp:start x="0" y="0"/>
                <wp:lineTo x="0" y="21148"/>
                <wp:lineTo x="21226" y="21148"/>
                <wp:lineTo x="21226" y="0"/>
                <wp:lineTo x="0" y="0"/>
              </wp:wrapPolygon>
            </wp:wrapTight>
            <wp:docPr id="3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705" cy="1245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0"/>
          <w:szCs w:val="20"/>
          <w:lang w:eastAsia="fr-FR"/>
        </w:rPr>
        <w:drawing>
          <wp:anchor distT="0" distB="0" distL="114300" distR="114300" simplePos="0" relativeHeight="251657216" behindDoc="0" locked="0" layoutInCell="1" allowOverlap="1" wp14:anchorId="32BD8A8E" wp14:editId="7C9EE564">
            <wp:simplePos x="0" y="0"/>
            <wp:positionH relativeFrom="column">
              <wp:posOffset>-48895</wp:posOffset>
            </wp:positionH>
            <wp:positionV relativeFrom="paragraph">
              <wp:posOffset>1905</wp:posOffset>
            </wp:positionV>
            <wp:extent cx="2972435" cy="2280920"/>
            <wp:effectExtent l="0" t="0" r="0" b="5080"/>
            <wp:wrapTight wrapText="bothSides">
              <wp:wrapPolygon edited="0">
                <wp:start x="0" y="0"/>
                <wp:lineTo x="0" y="21408"/>
                <wp:lineTo x="21411" y="21408"/>
                <wp:lineTo x="21411" y="0"/>
                <wp:lineTo x="0" y="0"/>
              </wp:wrapPolygon>
            </wp:wrapTight>
            <wp:docPr id="2" name="Image 1" descr="Untit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Untitl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234" t="6941" r="7556" b="707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2435" cy="2280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C80470" w14:textId="77777777" w:rsidR="00B34F7C" w:rsidRDefault="00B34F7C" w:rsidP="00B34F7C">
      <w:pPr>
        <w:ind w:left="0" w:firstLine="0"/>
        <w:jc w:val="center"/>
        <w:rPr>
          <w:rFonts w:ascii="Arial" w:hAnsi="Arial" w:cs="Arial"/>
          <w:b/>
          <w:sz w:val="32"/>
          <w:szCs w:val="32"/>
        </w:rPr>
      </w:pPr>
    </w:p>
    <w:p w14:paraId="1F5EF1AA" w14:textId="77777777" w:rsidR="00B34F7C" w:rsidRDefault="00B34F7C" w:rsidP="00B34F7C">
      <w:pPr>
        <w:ind w:left="0" w:firstLine="0"/>
        <w:jc w:val="center"/>
        <w:rPr>
          <w:rFonts w:ascii="Arial" w:hAnsi="Arial" w:cs="Arial"/>
          <w:b/>
          <w:sz w:val="32"/>
          <w:szCs w:val="32"/>
        </w:rPr>
      </w:pPr>
    </w:p>
    <w:p w14:paraId="1869CA59" w14:textId="77777777" w:rsidR="00B34F7C" w:rsidRDefault="00B34F7C" w:rsidP="00B34F7C">
      <w:pPr>
        <w:ind w:left="0" w:firstLine="0"/>
        <w:jc w:val="center"/>
        <w:rPr>
          <w:rFonts w:cs="Arial"/>
          <w:b/>
          <w:sz w:val="32"/>
          <w:szCs w:val="32"/>
        </w:rPr>
      </w:pPr>
      <w:r w:rsidRPr="00B34F7C">
        <w:rPr>
          <w:rFonts w:cs="Arial"/>
          <w:b/>
          <w:sz w:val="32"/>
          <w:szCs w:val="32"/>
        </w:rPr>
        <w:t xml:space="preserve">POURQUOI ET COMMENT METTRE EN ŒUVRE LES NOUVEAUX PROGRAMMES </w:t>
      </w:r>
    </w:p>
    <w:p w14:paraId="2D8465AA" w14:textId="77777777" w:rsidR="00B34F7C" w:rsidRDefault="00B34F7C" w:rsidP="00B34F7C">
      <w:pPr>
        <w:ind w:left="0" w:firstLine="0"/>
        <w:jc w:val="center"/>
        <w:rPr>
          <w:rFonts w:cs="Arial"/>
          <w:b/>
          <w:bCs/>
          <w:sz w:val="32"/>
          <w:szCs w:val="32"/>
        </w:rPr>
      </w:pPr>
      <w:r w:rsidRPr="00B34F7C">
        <w:rPr>
          <w:rFonts w:cs="Arial"/>
          <w:b/>
          <w:sz w:val="32"/>
          <w:szCs w:val="32"/>
        </w:rPr>
        <w:t>DU COLLÈGE ?</w:t>
      </w:r>
    </w:p>
    <w:p w14:paraId="4B3D007A" w14:textId="77777777" w:rsidR="00B34F7C" w:rsidRPr="00B34F7C" w:rsidRDefault="00B34F7C" w:rsidP="00B34F7C">
      <w:pPr>
        <w:ind w:left="0" w:firstLine="0"/>
        <w:jc w:val="center"/>
        <w:rPr>
          <w:rFonts w:cs="Arial"/>
          <w:b/>
          <w:bCs/>
          <w:sz w:val="32"/>
          <w:szCs w:val="32"/>
        </w:rPr>
      </w:pPr>
    </w:p>
    <w:p w14:paraId="7E481A5D" w14:textId="77777777" w:rsidR="00B34F7C" w:rsidRPr="00147EDC" w:rsidRDefault="00147EDC" w:rsidP="00147EDC">
      <w:pPr>
        <w:ind w:left="0" w:firstLine="0"/>
        <w:jc w:val="center"/>
        <w:rPr>
          <w:rFonts w:cs="Arial"/>
          <w:b/>
          <w:sz w:val="32"/>
          <w:szCs w:val="32"/>
        </w:rPr>
      </w:pPr>
      <w:r w:rsidRPr="00147EDC">
        <w:rPr>
          <w:rFonts w:cs="Arial"/>
          <w:b/>
          <w:bCs/>
          <w:sz w:val="28"/>
          <w:szCs w:val="28"/>
        </w:rPr>
        <w:t xml:space="preserve">Journée d’étude de l’AFEF </w:t>
      </w:r>
      <w:r>
        <w:rPr>
          <w:rFonts w:cs="Arial"/>
          <w:b/>
          <w:bCs/>
          <w:sz w:val="28"/>
          <w:szCs w:val="28"/>
        </w:rPr>
        <w:t xml:space="preserve">- </w:t>
      </w:r>
      <w:r w:rsidR="00B34F7C" w:rsidRPr="00B34F7C">
        <w:rPr>
          <w:rFonts w:cs="Arial"/>
          <w:b/>
          <w:bCs/>
          <w:sz w:val="28"/>
          <w:szCs w:val="28"/>
        </w:rPr>
        <w:t>Samedi 12 décembre 2015</w:t>
      </w:r>
    </w:p>
    <w:p w14:paraId="2F285E05" w14:textId="77777777" w:rsidR="00147EDC" w:rsidRDefault="00147EDC" w:rsidP="00B34F7C">
      <w:pPr>
        <w:pStyle w:val="WW-Standard"/>
        <w:tabs>
          <w:tab w:val="left" w:pos="765"/>
        </w:tabs>
        <w:jc w:val="center"/>
        <w:rPr>
          <w:rFonts w:ascii="Calibri" w:hAnsi="Calibri" w:cs="Arial"/>
          <w:b/>
          <w:sz w:val="28"/>
        </w:rPr>
      </w:pPr>
    </w:p>
    <w:p w14:paraId="3AAB9F96" w14:textId="77777777" w:rsidR="00BE56E7" w:rsidRDefault="00B34F7C" w:rsidP="00B34F7C">
      <w:pPr>
        <w:pStyle w:val="WW-Standard"/>
        <w:tabs>
          <w:tab w:val="left" w:pos="765"/>
        </w:tabs>
        <w:jc w:val="center"/>
        <w:rPr>
          <w:rFonts w:ascii="Calibri" w:hAnsi="Calibri" w:cs="Arial"/>
          <w:b/>
          <w:sz w:val="28"/>
        </w:rPr>
      </w:pPr>
      <w:r w:rsidRPr="00B34F7C">
        <w:rPr>
          <w:rFonts w:ascii="Calibri" w:hAnsi="Calibri" w:cs="Arial"/>
          <w:b/>
          <w:sz w:val="28"/>
        </w:rPr>
        <w:t xml:space="preserve">"Enseigner le français en 2016 : quelle contribution de la discipline </w:t>
      </w:r>
    </w:p>
    <w:p w14:paraId="6516190D" w14:textId="77777777" w:rsidR="00BE56E7" w:rsidRDefault="00B34F7C" w:rsidP="00B34F7C">
      <w:pPr>
        <w:pStyle w:val="WW-Standard"/>
        <w:tabs>
          <w:tab w:val="left" w:pos="765"/>
        </w:tabs>
        <w:jc w:val="center"/>
        <w:rPr>
          <w:rFonts w:ascii="Calibri" w:hAnsi="Calibri" w:cs="Arial"/>
          <w:b/>
          <w:sz w:val="28"/>
        </w:rPr>
      </w:pPr>
      <w:r w:rsidRPr="00B34F7C">
        <w:rPr>
          <w:rFonts w:ascii="Calibri" w:hAnsi="Calibri" w:cs="Arial"/>
          <w:b/>
          <w:sz w:val="28"/>
        </w:rPr>
        <w:t xml:space="preserve">dans les nouveaux dispositifs ? quelle progressivité dans les apprentissages </w:t>
      </w:r>
    </w:p>
    <w:p w14:paraId="1BCC0694" w14:textId="77777777" w:rsidR="00B34F7C" w:rsidRPr="00B34F7C" w:rsidRDefault="00B34F7C" w:rsidP="00B34F7C">
      <w:pPr>
        <w:pStyle w:val="WW-Standard"/>
        <w:tabs>
          <w:tab w:val="left" w:pos="765"/>
        </w:tabs>
        <w:jc w:val="center"/>
        <w:rPr>
          <w:rFonts w:ascii="Calibri" w:hAnsi="Calibri" w:cs="Arial"/>
          <w:b/>
          <w:sz w:val="28"/>
        </w:rPr>
      </w:pPr>
      <w:r w:rsidRPr="00B34F7C">
        <w:rPr>
          <w:rFonts w:ascii="Calibri" w:hAnsi="Calibri" w:cs="Arial"/>
          <w:b/>
          <w:sz w:val="28"/>
        </w:rPr>
        <w:t>de la discipline au sein des cycles ? "</w:t>
      </w:r>
    </w:p>
    <w:p w14:paraId="7D252318" w14:textId="77777777" w:rsidR="00B34F7C" w:rsidRPr="00B34F7C" w:rsidRDefault="00B34F7C" w:rsidP="00B34F7C">
      <w:pPr>
        <w:pStyle w:val="WW-Standard"/>
        <w:tabs>
          <w:tab w:val="left" w:pos="765"/>
        </w:tabs>
        <w:rPr>
          <w:rFonts w:ascii="Calibri" w:hAnsi="Calibri" w:cs="Arial"/>
          <w:bCs/>
          <w:sz w:val="28"/>
          <w:szCs w:val="28"/>
        </w:rPr>
      </w:pPr>
    </w:p>
    <w:p w14:paraId="14C04CED" w14:textId="77777777" w:rsidR="00B34F7C" w:rsidRPr="00B34F7C" w:rsidRDefault="00B34F7C" w:rsidP="00B34F7C">
      <w:pPr>
        <w:pStyle w:val="WW-Standard"/>
        <w:tabs>
          <w:tab w:val="left" w:pos="765"/>
        </w:tabs>
        <w:jc w:val="center"/>
        <w:rPr>
          <w:rFonts w:ascii="Calibri" w:hAnsi="Calibri" w:cs="Arial"/>
          <w:bCs/>
          <w:sz w:val="28"/>
          <w:szCs w:val="28"/>
        </w:rPr>
      </w:pPr>
      <w:r w:rsidRPr="00B34F7C">
        <w:rPr>
          <w:rFonts w:ascii="Calibri" w:hAnsi="Calibri" w:cs="Arial"/>
          <w:bCs/>
          <w:sz w:val="28"/>
          <w:szCs w:val="28"/>
        </w:rPr>
        <w:t xml:space="preserve">Collège Aimé Césaire 2, Esplanade Nathalie Sarraute 75018 Paris </w:t>
      </w:r>
    </w:p>
    <w:p w14:paraId="3053E7A8" w14:textId="77777777" w:rsidR="00B34F7C" w:rsidRDefault="00B34F7C" w:rsidP="00B34F7C">
      <w:pPr>
        <w:pStyle w:val="WW-Standard"/>
        <w:tabs>
          <w:tab w:val="left" w:pos="765"/>
        </w:tabs>
        <w:jc w:val="center"/>
        <w:rPr>
          <w:rFonts w:ascii="Calibri" w:hAnsi="Calibri" w:cs="Arial"/>
          <w:bCs/>
          <w:sz w:val="28"/>
          <w:szCs w:val="28"/>
        </w:rPr>
      </w:pPr>
      <w:r w:rsidRPr="00B34F7C">
        <w:rPr>
          <w:rFonts w:ascii="Calibri" w:hAnsi="Calibri" w:cs="Arial"/>
          <w:bCs/>
          <w:sz w:val="28"/>
          <w:szCs w:val="28"/>
        </w:rPr>
        <w:t>(M° Max Dormoy – La Chapelle)</w:t>
      </w:r>
      <w:r w:rsidR="00147EDC">
        <w:rPr>
          <w:rFonts w:ascii="Calibri" w:hAnsi="Calibri" w:cs="Arial"/>
          <w:bCs/>
          <w:sz w:val="28"/>
          <w:szCs w:val="28"/>
        </w:rPr>
        <w:t xml:space="preserve"> </w:t>
      </w:r>
    </w:p>
    <w:p w14:paraId="1DEADD6B" w14:textId="77777777" w:rsidR="00351411" w:rsidRPr="00147EDC" w:rsidRDefault="00351411" w:rsidP="00147EDC">
      <w:pPr>
        <w:pStyle w:val="WW-Standard"/>
        <w:tabs>
          <w:tab w:val="left" w:pos="765"/>
        </w:tabs>
        <w:jc w:val="center"/>
        <w:rPr>
          <w:rFonts w:ascii="Calibri" w:hAnsi="Calibri"/>
          <w:b/>
        </w:rPr>
      </w:pPr>
    </w:p>
    <w:p w14:paraId="563D0CFD" w14:textId="77777777" w:rsidR="00147EDC" w:rsidRDefault="00147EDC" w:rsidP="00147EDC">
      <w:pPr>
        <w:pStyle w:val="WW-Standard"/>
        <w:tabs>
          <w:tab w:val="left" w:pos="765"/>
        </w:tabs>
        <w:jc w:val="center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………………..</w:t>
      </w:r>
    </w:p>
    <w:p w14:paraId="7F282BCF" w14:textId="77777777" w:rsidR="00147EDC" w:rsidRPr="00BE56E7" w:rsidRDefault="00147EDC" w:rsidP="00147EDC">
      <w:pPr>
        <w:pStyle w:val="WW-Standard"/>
        <w:tabs>
          <w:tab w:val="left" w:pos="765"/>
        </w:tabs>
        <w:jc w:val="center"/>
        <w:rPr>
          <w:rFonts w:ascii="Calibri" w:hAnsi="Calibri" w:cs="Arial"/>
          <w:b/>
          <w:sz w:val="28"/>
          <w:szCs w:val="28"/>
        </w:rPr>
      </w:pPr>
      <w:r w:rsidRPr="00BE56E7">
        <w:rPr>
          <w:rFonts w:ascii="Calibri" w:hAnsi="Calibri" w:cs="Arial"/>
          <w:b/>
          <w:sz w:val="28"/>
          <w:szCs w:val="28"/>
        </w:rPr>
        <w:t>Programme</w:t>
      </w:r>
    </w:p>
    <w:p w14:paraId="4325A59A" w14:textId="77777777" w:rsidR="00147EDC" w:rsidRDefault="00B34F7C" w:rsidP="00147EDC">
      <w:pPr>
        <w:pStyle w:val="WW-Standard"/>
        <w:tabs>
          <w:tab w:val="left" w:pos="765"/>
        </w:tabs>
        <w:jc w:val="both"/>
        <w:rPr>
          <w:rFonts w:ascii="Calibri" w:hAnsi="Calibri" w:cs="Arial"/>
          <w:sz w:val="24"/>
          <w:szCs w:val="24"/>
        </w:rPr>
      </w:pPr>
      <w:r w:rsidRPr="00B34F7C">
        <w:rPr>
          <w:rFonts w:ascii="Calibri" w:hAnsi="Calibri" w:cs="Arial"/>
          <w:sz w:val="24"/>
          <w:szCs w:val="24"/>
        </w:rPr>
        <w:t xml:space="preserve">9h30 – Accueil </w:t>
      </w:r>
    </w:p>
    <w:p w14:paraId="164ED319" w14:textId="77777777" w:rsidR="00147EDC" w:rsidRDefault="00147EDC" w:rsidP="00147EDC">
      <w:pPr>
        <w:pStyle w:val="WW-Standard"/>
        <w:tabs>
          <w:tab w:val="left" w:pos="765"/>
        </w:tabs>
        <w:jc w:val="both"/>
        <w:rPr>
          <w:rFonts w:ascii="Calibri" w:hAnsi="Calibri" w:cs="Arial"/>
          <w:sz w:val="24"/>
          <w:szCs w:val="24"/>
        </w:rPr>
      </w:pPr>
    </w:p>
    <w:p w14:paraId="69052ADD" w14:textId="77777777" w:rsidR="00351411" w:rsidRPr="00351411" w:rsidRDefault="00B34F7C" w:rsidP="00147EDC">
      <w:pPr>
        <w:pStyle w:val="WW-Standard"/>
        <w:tabs>
          <w:tab w:val="left" w:pos="765"/>
        </w:tabs>
        <w:jc w:val="both"/>
        <w:rPr>
          <w:rFonts w:ascii="Calibri" w:hAnsi="Calibri"/>
          <w:b/>
          <w:sz w:val="23"/>
          <w:szCs w:val="23"/>
        </w:rPr>
      </w:pPr>
      <w:r w:rsidRPr="00351411">
        <w:rPr>
          <w:rFonts w:ascii="Calibri" w:hAnsi="Calibri"/>
          <w:b/>
          <w:sz w:val="23"/>
          <w:szCs w:val="23"/>
        </w:rPr>
        <w:t xml:space="preserve">10h-11h : </w:t>
      </w:r>
      <w:r w:rsidR="00351411" w:rsidRPr="00351411">
        <w:rPr>
          <w:rFonts w:ascii="Calibri" w:hAnsi="Calibri"/>
          <w:b/>
          <w:sz w:val="23"/>
          <w:szCs w:val="23"/>
        </w:rPr>
        <w:t>Table-ronde introductive</w:t>
      </w:r>
    </w:p>
    <w:p w14:paraId="064A56C0" w14:textId="77777777" w:rsidR="00351411" w:rsidRDefault="00B34F7C" w:rsidP="00147EDC">
      <w:pPr>
        <w:pStyle w:val="WW-Standard"/>
        <w:tabs>
          <w:tab w:val="left" w:pos="765"/>
        </w:tabs>
        <w:jc w:val="both"/>
        <w:rPr>
          <w:rFonts w:ascii="Calibri" w:hAnsi="Calibri"/>
          <w:sz w:val="23"/>
          <w:szCs w:val="23"/>
        </w:rPr>
      </w:pPr>
      <w:r w:rsidRPr="00B34F7C">
        <w:rPr>
          <w:rFonts w:ascii="Calibri" w:hAnsi="Calibri"/>
          <w:sz w:val="23"/>
          <w:szCs w:val="23"/>
        </w:rPr>
        <w:t>- Les programmes, une conception curriculaire, Denis PAGET, Conseil Supérieur des Programmes</w:t>
      </w:r>
    </w:p>
    <w:p w14:paraId="6CEEBDE4" w14:textId="77777777" w:rsidR="00351411" w:rsidRDefault="00B34F7C" w:rsidP="00147EDC">
      <w:pPr>
        <w:pStyle w:val="WW-Standard"/>
        <w:tabs>
          <w:tab w:val="left" w:pos="765"/>
        </w:tabs>
        <w:jc w:val="both"/>
        <w:rPr>
          <w:rFonts w:ascii="Calibri" w:hAnsi="Calibri"/>
          <w:sz w:val="23"/>
          <w:szCs w:val="23"/>
        </w:rPr>
      </w:pPr>
      <w:r w:rsidRPr="00B34F7C">
        <w:rPr>
          <w:rFonts w:ascii="Calibri" w:hAnsi="Calibri"/>
          <w:sz w:val="23"/>
          <w:szCs w:val="23"/>
        </w:rPr>
        <w:t xml:space="preserve"> - </w:t>
      </w:r>
      <w:r w:rsidR="00351411">
        <w:rPr>
          <w:rFonts w:ascii="Calibri" w:hAnsi="Calibri"/>
          <w:sz w:val="23"/>
          <w:szCs w:val="23"/>
        </w:rPr>
        <w:t xml:space="preserve">Témoignages : </w:t>
      </w:r>
      <w:r w:rsidR="00147EDC" w:rsidRPr="00B34F7C">
        <w:rPr>
          <w:rFonts w:ascii="Calibri" w:hAnsi="Calibri"/>
          <w:sz w:val="23"/>
          <w:szCs w:val="23"/>
        </w:rPr>
        <w:t>Échos</w:t>
      </w:r>
      <w:r w:rsidRPr="00B34F7C">
        <w:rPr>
          <w:rFonts w:ascii="Calibri" w:hAnsi="Calibri"/>
          <w:sz w:val="23"/>
          <w:szCs w:val="23"/>
        </w:rPr>
        <w:t xml:space="preserve"> des premières formations et des établissements, Isabelle HENRY et Yves ZARKA, CA de l'AFEF - Témoignage de Michel DESAULT, principal du collège La Marquisane à Toulon </w:t>
      </w:r>
    </w:p>
    <w:p w14:paraId="1DF7D23C" w14:textId="77777777" w:rsidR="00B34F7C" w:rsidRDefault="00B34F7C" w:rsidP="00147EDC">
      <w:pPr>
        <w:pStyle w:val="WW-Standard"/>
        <w:tabs>
          <w:tab w:val="left" w:pos="765"/>
        </w:tabs>
        <w:jc w:val="both"/>
        <w:rPr>
          <w:rFonts w:ascii="Calibri" w:hAnsi="Calibri"/>
          <w:sz w:val="23"/>
          <w:szCs w:val="23"/>
        </w:rPr>
      </w:pPr>
      <w:r w:rsidRPr="00B34F7C">
        <w:rPr>
          <w:rFonts w:ascii="Calibri" w:hAnsi="Calibri"/>
          <w:sz w:val="23"/>
          <w:szCs w:val="23"/>
        </w:rPr>
        <w:t>- Le changement : postures en question, Dominique BUCHETON, vice-présidente de l'AFEF</w:t>
      </w:r>
    </w:p>
    <w:p w14:paraId="47490BC2" w14:textId="77777777" w:rsidR="00147EDC" w:rsidRPr="00147EDC" w:rsidRDefault="00147EDC" w:rsidP="00147EDC">
      <w:pPr>
        <w:pStyle w:val="WW-Standard"/>
        <w:tabs>
          <w:tab w:val="left" w:pos="765"/>
        </w:tabs>
        <w:jc w:val="both"/>
        <w:rPr>
          <w:rFonts w:ascii="Calibri" w:hAnsi="Calibri" w:cs="Arial"/>
          <w:sz w:val="24"/>
          <w:szCs w:val="24"/>
        </w:rPr>
      </w:pPr>
    </w:p>
    <w:p w14:paraId="5854E1A6" w14:textId="77777777" w:rsidR="00B34F7C" w:rsidRDefault="00147EDC" w:rsidP="00147EDC">
      <w:pPr>
        <w:pStyle w:val="Normalweb"/>
        <w:spacing w:before="0" w:beforeAutospacing="0" w:after="0" w:afterAutospacing="0"/>
        <w:rPr>
          <w:rFonts w:ascii="Calibri" w:hAnsi="Calibri"/>
          <w:sz w:val="23"/>
          <w:szCs w:val="23"/>
        </w:rPr>
      </w:pPr>
      <w:r w:rsidRPr="00B34F7C">
        <w:rPr>
          <w:rFonts w:ascii="Calibri" w:hAnsi="Calibri"/>
          <w:sz w:val="23"/>
          <w:szCs w:val="23"/>
        </w:rPr>
        <w:t>Échanges</w:t>
      </w:r>
      <w:r w:rsidR="00B34F7C" w:rsidRPr="00B34F7C">
        <w:rPr>
          <w:rFonts w:ascii="Calibri" w:hAnsi="Calibri"/>
          <w:sz w:val="23"/>
          <w:szCs w:val="23"/>
        </w:rPr>
        <w:t xml:space="preserve"> </w:t>
      </w:r>
    </w:p>
    <w:p w14:paraId="4B6184C8" w14:textId="77777777" w:rsidR="00147EDC" w:rsidRDefault="00147EDC" w:rsidP="00147EDC">
      <w:pPr>
        <w:pStyle w:val="Normalweb"/>
        <w:spacing w:before="0" w:beforeAutospacing="0" w:after="0" w:afterAutospacing="0"/>
        <w:rPr>
          <w:rFonts w:ascii="Calibri" w:hAnsi="Calibri"/>
          <w:sz w:val="23"/>
          <w:szCs w:val="23"/>
        </w:rPr>
      </w:pPr>
    </w:p>
    <w:p w14:paraId="772FC093" w14:textId="77777777" w:rsidR="00B34F7C" w:rsidRDefault="00B34F7C" w:rsidP="00147EDC">
      <w:pPr>
        <w:pStyle w:val="Normalweb"/>
        <w:spacing w:before="0" w:beforeAutospacing="0" w:after="0" w:afterAutospacing="0"/>
        <w:rPr>
          <w:rFonts w:ascii="Calibri" w:hAnsi="Calibri"/>
          <w:sz w:val="23"/>
          <w:szCs w:val="23"/>
        </w:rPr>
      </w:pPr>
      <w:r w:rsidRPr="00B34F7C">
        <w:rPr>
          <w:rFonts w:ascii="Calibri" w:hAnsi="Calibri"/>
          <w:sz w:val="23"/>
          <w:szCs w:val="23"/>
        </w:rPr>
        <w:t>11h45-12h15 : Présentation et choix des ateliers</w:t>
      </w:r>
    </w:p>
    <w:p w14:paraId="7DFBB206" w14:textId="77777777" w:rsidR="00147EDC" w:rsidRPr="00B34F7C" w:rsidRDefault="00147EDC" w:rsidP="00147EDC">
      <w:pPr>
        <w:pStyle w:val="Normalweb"/>
        <w:spacing w:before="0" w:beforeAutospacing="0" w:after="0" w:afterAutospacing="0"/>
        <w:rPr>
          <w:rFonts w:ascii="Calibri" w:hAnsi="Calibri"/>
        </w:rPr>
      </w:pPr>
    </w:p>
    <w:p w14:paraId="3BE97C4D" w14:textId="77777777" w:rsidR="00B34F7C" w:rsidRPr="00351411" w:rsidRDefault="00B34F7C" w:rsidP="00147EDC">
      <w:pPr>
        <w:pStyle w:val="Normalweb"/>
        <w:spacing w:before="0" w:beforeAutospacing="0" w:after="0" w:afterAutospacing="0"/>
        <w:ind w:right="-392"/>
        <w:rPr>
          <w:rFonts w:ascii="Calibri" w:hAnsi="Calibri"/>
          <w:sz w:val="23"/>
          <w:szCs w:val="23"/>
        </w:rPr>
      </w:pPr>
      <w:r w:rsidRPr="00351411">
        <w:rPr>
          <w:rFonts w:ascii="Calibri" w:hAnsi="Calibri"/>
          <w:b/>
          <w:sz w:val="23"/>
          <w:szCs w:val="23"/>
        </w:rPr>
        <w:t>13h30-15h30 : Ateliers </w:t>
      </w:r>
      <w:r w:rsidRPr="00351411">
        <w:rPr>
          <w:rFonts w:ascii="Calibri" w:hAnsi="Calibri"/>
          <w:b/>
          <w:sz w:val="23"/>
          <w:szCs w:val="23"/>
        </w:rPr>
        <w:br/>
      </w:r>
      <w:r w:rsidRPr="00351411">
        <w:rPr>
          <w:rFonts w:ascii="Calibri" w:hAnsi="Calibri" w:cs="Helvetica"/>
          <w:sz w:val="23"/>
          <w:szCs w:val="23"/>
        </w:rPr>
        <w:t>A1 - Le français dans les Enseignements Pratiques Interdisciplinaires</w:t>
      </w:r>
      <w:r w:rsidRPr="00351411">
        <w:rPr>
          <w:rFonts w:ascii="Calibri" w:hAnsi="Calibri"/>
          <w:sz w:val="23"/>
          <w:szCs w:val="23"/>
        </w:rPr>
        <w:br/>
      </w:r>
      <w:r w:rsidRPr="00351411">
        <w:rPr>
          <w:rFonts w:ascii="Calibri" w:hAnsi="Calibri" w:cs="Helvetica"/>
          <w:sz w:val="23"/>
          <w:szCs w:val="23"/>
        </w:rPr>
        <w:t>A2 - Le français en A</w:t>
      </w:r>
      <w:r w:rsidR="00C97A99">
        <w:rPr>
          <w:rFonts w:ascii="Calibri" w:hAnsi="Calibri" w:cs="Helvetica"/>
          <w:sz w:val="23"/>
          <w:szCs w:val="23"/>
        </w:rPr>
        <w:t>ccompagnement</w:t>
      </w:r>
      <w:r w:rsidRPr="00351411">
        <w:rPr>
          <w:rFonts w:ascii="Calibri" w:hAnsi="Calibri" w:cs="Helvetica"/>
          <w:sz w:val="23"/>
          <w:szCs w:val="23"/>
        </w:rPr>
        <w:t xml:space="preserve"> Personnalisé</w:t>
      </w:r>
      <w:bookmarkStart w:id="0" w:name="_GoBack"/>
      <w:bookmarkEnd w:id="0"/>
      <w:r w:rsidRPr="00351411">
        <w:rPr>
          <w:rFonts w:ascii="Calibri" w:hAnsi="Calibri"/>
          <w:sz w:val="23"/>
          <w:szCs w:val="23"/>
        </w:rPr>
        <w:br/>
      </w:r>
      <w:r w:rsidRPr="00351411">
        <w:rPr>
          <w:rFonts w:ascii="Calibri" w:hAnsi="Calibri" w:cs="Helvetica"/>
          <w:sz w:val="23"/>
          <w:szCs w:val="23"/>
        </w:rPr>
        <w:t>A3 - Le français et les Parcours d’Éducation Artistique et Culturelle</w:t>
      </w:r>
      <w:r w:rsidRPr="00351411">
        <w:rPr>
          <w:rFonts w:ascii="Calibri" w:hAnsi="Calibri"/>
          <w:sz w:val="23"/>
          <w:szCs w:val="23"/>
        </w:rPr>
        <w:br/>
      </w:r>
      <w:r w:rsidRPr="00351411">
        <w:rPr>
          <w:rFonts w:ascii="Calibri" w:hAnsi="Calibri" w:cs="Helvetica"/>
          <w:sz w:val="23"/>
          <w:szCs w:val="23"/>
        </w:rPr>
        <w:t>A4 - Le français, l’Éducation Morale et Civique, l’Éducation aux Médias et à l’Information</w:t>
      </w:r>
      <w:r w:rsidRPr="00351411">
        <w:rPr>
          <w:rFonts w:ascii="Calibri" w:hAnsi="Calibri"/>
          <w:sz w:val="23"/>
          <w:szCs w:val="23"/>
        </w:rPr>
        <w:br/>
      </w:r>
      <w:r w:rsidRPr="00351411">
        <w:rPr>
          <w:rFonts w:ascii="Calibri" w:hAnsi="Calibri" w:cs="Helvetica"/>
          <w:sz w:val="23"/>
          <w:szCs w:val="23"/>
        </w:rPr>
        <w:t>A5 - La progressivité en français au sein des cycles </w:t>
      </w:r>
    </w:p>
    <w:p w14:paraId="07527403" w14:textId="77777777" w:rsidR="00147EDC" w:rsidRDefault="00147EDC" w:rsidP="00147EDC">
      <w:pPr>
        <w:pStyle w:val="Normalweb"/>
        <w:spacing w:before="0" w:beforeAutospacing="0" w:after="0" w:afterAutospacing="0"/>
        <w:rPr>
          <w:rFonts w:ascii="Calibri" w:hAnsi="Calibri"/>
          <w:sz w:val="23"/>
          <w:szCs w:val="23"/>
        </w:rPr>
      </w:pPr>
    </w:p>
    <w:p w14:paraId="013948FF" w14:textId="77777777" w:rsidR="00351411" w:rsidRDefault="00B34F7C" w:rsidP="00147EDC">
      <w:pPr>
        <w:pStyle w:val="Normalweb"/>
        <w:spacing w:before="0" w:beforeAutospacing="0" w:after="0" w:afterAutospacing="0"/>
        <w:rPr>
          <w:rFonts w:ascii="Calibri" w:hAnsi="Calibri"/>
          <w:sz w:val="23"/>
          <w:szCs w:val="23"/>
        </w:rPr>
      </w:pPr>
      <w:r w:rsidRPr="00B34F7C">
        <w:rPr>
          <w:rFonts w:ascii="Calibri" w:hAnsi="Calibri"/>
          <w:sz w:val="23"/>
          <w:szCs w:val="23"/>
        </w:rPr>
        <w:t xml:space="preserve">15h45-16h30 : </w:t>
      </w:r>
      <w:r w:rsidRPr="00351411">
        <w:rPr>
          <w:rFonts w:ascii="Calibri" w:hAnsi="Calibri"/>
          <w:b/>
          <w:sz w:val="23"/>
          <w:szCs w:val="23"/>
        </w:rPr>
        <w:t>Synthèse</w:t>
      </w:r>
      <w:r w:rsidRPr="00B34F7C">
        <w:rPr>
          <w:rFonts w:ascii="Calibri" w:hAnsi="Calibri"/>
          <w:sz w:val="23"/>
          <w:szCs w:val="23"/>
        </w:rPr>
        <w:t xml:space="preserve"> des ateliers </w:t>
      </w:r>
    </w:p>
    <w:p w14:paraId="0DB21111" w14:textId="77777777" w:rsidR="00B34F7C" w:rsidRPr="00351411" w:rsidRDefault="00B34F7C" w:rsidP="00147EDC">
      <w:pPr>
        <w:pStyle w:val="Normalweb"/>
        <w:spacing w:before="0" w:beforeAutospacing="0" w:after="0" w:afterAutospacing="0"/>
        <w:rPr>
          <w:rFonts w:ascii="Calibri" w:hAnsi="Calibri"/>
          <w:b/>
        </w:rPr>
      </w:pPr>
      <w:r w:rsidRPr="00351411">
        <w:rPr>
          <w:rFonts w:ascii="Calibri" w:hAnsi="Calibri"/>
          <w:b/>
          <w:sz w:val="23"/>
          <w:szCs w:val="23"/>
        </w:rPr>
        <w:t>- Intervention de Denis PAGET, grand témoin de la journée.</w:t>
      </w:r>
    </w:p>
    <w:p w14:paraId="03457606" w14:textId="77777777" w:rsidR="00B34F7C" w:rsidRDefault="00B34F7C" w:rsidP="00147EDC">
      <w:pPr>
        <w:pStyle w:val="Normalweb"/>
        <w:spacing w:before="0" w:beforeAutospacing="0" w:after="0" w:afterAutospacing="0"/>
        <w:rPr>
          <w:rFonts w:ascii="Calibri" w:hAnsi="Calibri"/>
          <w:sz w:val="23"/>
          <w:szCs w:val="23"/>
        </w:rPr>
      </w:pPr>
      <w:r w:rsidRPr="00B34F7C">
        <w:rPr>
          <w:rFonts w:ascii="Calibri" w:hAnsi="Calibri"/>
          <w:sz w:val="23"/>
          <w:szCs w:val="23"/>
        </w:rPr>
        <w:t xml:space="preserve">16h30-17h : </w:t>
      </w:r>
      <w:r w:rsidRPr="00351411">
        <w:rPr>
          <w:rFonts w:ascii="Calibri" w:hAnsi="Calibri"/>
          <w:b/>
          <w:sz w:val="23"/>
          <w:szCs w:val="23"/>
        </w:rPr>
        <w:t>Prospective</w:t>
      </w:r>
      <w:r w:rsidRPr="00B34F7C">
        <w:rPr>
          <w:rFonts w:ascii="Calibri" w:hAnsi="Calibri"/>
          <w:sz w:val="23"/>
          <w:szCs w:val="23"/>
        </w:rPr>
        <w:t xml:space="preserve"> : ce que j'ai envie de mettre en œuvre à la suite de la journée</w:t>
      </w:r>
    </w:p>
    <w:p w14:paraId="1ACD6FAE" w14:textId="77777777" w:rsidR="00147EDC" w:rsidRDefault="00147EDC" w:rsidP="00147EDC">
      <w:pPr>
        <w:pStyle w:val="Normalweb"/>
        <w:spacing w:before="0" w:beforeAutospacing="0" w:after="0" w:afterAutospacing="0"/>
        <w:rPr>
          <w:rFonts w:ascii="Calibri" w:hAnsi="Calibri"/>
          <w:sz w:val="23"/>
          <w:szCs w:val="23"/>
        </w:rPr>
      </w:pPr>
    </w:p>
    <w:p w14:paraId="5642177A" w14:textId="77777777" w:rsidR="00147EDC" w:rsidRPr="00147EDC" w:rsidRDefault="00BE56E7" w:rsidP="00BE56E7">
      <w:pPr>
        <w:pStyle w:val="Normalweb"/>
        <w:spacing w:before="0" w:beforeAutospacing="0" w:after="0" w:afterAutospacing="0"/>
        <w:jc w:val="center"/>
        <w:rPr>
          <w:rFonts w:ascii="Calibri" w:hAnsi="Calibri"/>
          <w:color w:val="70308E"/>
        </w:rPr>
      </w:pPr>
      <w:r w:rsidRPr="00BE56E7">
        <w:rPr>
          <w:rFonts w:ascii="Calibri" w:hAnsi="Calibri"/>
          <w:color w:val="000000"/>
        </w:rPr>
        <w:t xml:space="preserve">S’inscrire à la journée du 12 décembre </w:t>
      </w:r>
      <w:r w:rsidR="00147EDC" w:rsidRPr="00BE56E7">
        <w:rPr>
          <w:rFonts w:ascii="Calibri" w:hAnsi="Calibri"/>
          <w:color w:val="000000"/>
        </w:rPr>
        <w:t>:</w:t>
      </w:r>
      <w:r w:rsidR="00147EDC" w:rsidRPr="00BE56E7">
        <w:rPr>
          <w:rFonts w:ascii="Calibri" w:hAnsi="Calibri"/>
          <w:color w:val="7030A0"/>
        </w:rPr>
        <w:t xml:space="preserve"> </w:t>
      </w:r>
      <w:hyperlink r:id="rId7" w:history="1">
        <w:r w:rsidR="00147EDC" w:rsidRPr="00147EDC">
          <w:rPr>
            <w:rStyle w:val="Lienhypertexte"/>
            <w:rFonts w:ascii="Calibri" w:hAnsi="Calibri"/>
            <w:color w:val="70308E"/>
          </w:rPr>
          <w:t>http://www.afef.org/blog/rencontre.php</w:t>
        </w:r>
      </w:hyperlink>
    </w:p>
    <w:p w14:paraId="408B916D" w14:textId="77777777" w:rsidR="00147EDC" w:rsidRPr="00147EDC" w:rsidRDefault="004A0870" w:rsidP="00147EDC">
      <w:pPr>
        <w:pStyle w:val="Normalweb"/>
        <w:spacing w:before="0" w:beforeAutospacing="0" w:after="0" w:afterAutospacing="0"/>
        <w:jc w:val="center"/>
        <w:rPr>
          <w:rFonts w:ascii="Calibri" w:hAnsi="Calibri"/>
          <w:color w:val="70308E"/>
        </w:rPr>
      </w:pPr>
      <w:hyperlink r:id="rId8" w:history="1">
        <w:r w:rsidR="00147EDC" w:rsidRPr="00147EDC">
          <w:rPr>
            <w:rStyle w:val="Lienhypertexte"/>
            <w:rFonts w:ascii="Calibri" w:hAnsi="Calibri"/>
            <w:color w:val="70308E"/>
          </w:rPr>
          <w:t>afef.contact@gmail.com</w:t>
        </w:r>
      </w:hyperlink>
      <w:r w:rsidR="00147EDC" w:rsidRPr="00147EDC">
        <w:rPr>
          <w:rFonts w:ascii="Calibri" w:hAnsi="Calibri"/>
          <w:color w:val="70308E"/>
        </w:rPr>
        <w:t xml:space="preserve">         </w:t>
      </w:r>
      <w:hyperlink r:id="rId9" w:history="1">
        <w:r w:rsidR="00147EDC" w:rsidRPr="00147EDC">
          <w:rPr>
            <w:rStyle w:val="Lienhypertexte"/>
            <w:rFonts w:ascii="Calibri" w:hAnsi="Calibri"/>
            <w:color w:val="70308E"/>
          </w:rPr>
          <w:t>www.afef.org</w:t>
        </w:r>
      </w:hyperlink>
    </w:p>
    <w:sectPr w:rsidR="00147EDC" w:rsidRPr="00147EDC" w:rsidSect="00BE56E7">
      <w:pgSz w:w="11900" w:h="16840"/>
      <w:pgMar w:top="102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E6340FB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EA84666"/>
    <w:multiLevelType w:val="hybridMultilevel"/>
    <w:tmpl w:val="F1888870"/>
    <w:lvl w:ilvl="0" w:tplc="2C087BF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9091D1F"/>
    <w:multiLevelType w:val="hybridMultilevel"/>
    <w:tmpl w:val="DE6A479C"/>
    <w:lvl w:ilvl="0" w:tplc="2C087BF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F7C"/>
    <w:rsid w:val="000B26E6"/>
    <w:rsid w:val="00147EDC"/>
    <w:rsid w:val="00351411"/>
    <w:rsid w:val="004A0870"/>
    <w:rsid w:val="00564798"/>
    <w:rsid w:val="008043BE"/>
    <w:rsid w:val="00A36FCF"/>
    <w:rsid w:val="00AC024E"/>
    <w:rsid w:val="00B34F7C"/>
    <w:rsid w:val="00BE56E7"/>
    <w:rsid w:val="00C97A99"/>
    <w:rsid w:val="00DA17E2"/>
    <w:rsid w:val="00E85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4367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F7C"/>
    <w:pPr>
      <w:ind w:left="714" w:hanging="357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WW-Standard">
    <w:name w:val="WW-Standard"/>
    <w:rsid w:val="00B34F7C"/>
    <w:pPr>
      <w:widowControl w:val="0"/>
      <w:suppressAutoHyphens/>
    </w:pPr>
    <w:rPr>
      <w:rFonts w:ascii="Times New Roman" w:eastAsia="Times New Roman" w:hAnsi="Times New Roman"/>
    </w:rPr>
  </w:style>
  <w:style w:type="paragraph" w:styleId="Normalweb">
    <w:name w:val="Normal (Web)"/>
    <w:basedOn w:val="Normal"/>
    <w:uiPriority w:val="99"/>
    <w:unhideWhenUsed/>
    <w:rsid w:val="00B34F7C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  <w:lang w:eastAsia="fr-FR"/>
    </w:rPr>
  </w:style>
  <w:style w:type="character" w:styleId="Emphase">
    <w:name w:val="Emphasis"/>
    <w:uiPriority w:val="20"/>
    <w:qFormat/>
    <w:rsid w:val="00B34F7C"/>
    <w:rPr>
      <w:i/>
      <w:iCs/>
    </w:rPr>
  </w:style>
  <w:style w:type="paragraph" w:styleId="Pardeliste">
    <w:name w:val="List Paragraph"/>
    <w:basedOn w:val="Normal"/>
    <w:uiPriority w:val="34"/>
    <w:qFormat/>
    <w:rsid w:val="00B34F7C"/>
    <w:pPr>
      <w:ind w:left="708" w:firstLine="0"/>
    </w:pPr>
    <w:rPr>
      <w:rFonts w:ascii="Times New Roman" w:eastAsia="Times New Roman" w:hAnsi="Times New Roman"/>
      <w:sz w:val="24"/>
      <w:szCs w:val="24"/>
      <w:lang w:eastAsia="fr-FR"/>
    </w:rPr>
  </w:style>
  <w:style w:type="character" w:styleId="Lienhypertexte">
    <w:name w:val="Hyperlink"/>
    <w:uiPriority w:val="99"/>
    <w:unhideWhenUsed/>
    <w:rsid w:val="00147EDC"/>
    <w:rPr>
      <w:color w:val="9454C3"/>
      <w:u w:val="single"/>
    </w:rPr>
  </w:style>
  <w:style w:type="character" w:styleId="Lienhypertextevisit">
    <w:name w:val="FollowedHyperlink"/>
    <w:uiPriority w:val="99"/>
    <w:semiHidden/>
    <w:unhideWhenUsed/>
    <w:rsid w:val="00147EDC"/>
    <w:rPr>
      <w:color w:val="3EBBF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hyperlink" Target="http://www.afef.org/blog/rencontre.php" TargetMode="External"/><Relationship Id="rId8" Type="http://schemas.openxmlformats.org/officeDocument/2006/relationships/hyperlink" Target="mailto:afef.contact@gmail.com" TargetMode="External"/><Relationship Id="rId9" Type="http://schemas.openxmlformats.org/officeDocument/2006/relationships/hyperlink" Target="http://www.afef.org" TargetMode="Externa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264</Words>
  <Characters>1457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1718</CharactersWithSpaces>
  <SharedDoc>false</SharedDoc>
  <HLinks>
    <vt:vector size="18" baseType="variant">
      <vt:variant>
        <vt:i4>6029400</vt:i4>
      </vt:variant>
      <vt:variant>
        <vt:i4>6</vt:i4>
      </vt:variant>
      <vt:variant>
        <vt:i4>0</vt:i4>
      </vt:variant>
      <vt:variant>
        <vt:i4>5</vt:i4>
      </vt:variant>
      <vt:variant>
        <vt:lpwstr>http://www.afef.org/</vt:lpwstr>
      </vt:variant>
      <vt:variant>
        <vt:lpwstr/>
      </vt:variant>
      <vt:variant>
        <vt:i4>3473462</vt:i4>
      </vt:variant>
      <vt:variant>
        <vt:i4>3</vt:i4>
      </vt:variant>
      <vt:variant>
        <vt:i4>0</vt:i4>
      </vt:variant>
      <vt:variant>
        <vt:i4>5</vt:i4>
      </vt:variant>
      <vt:variant>
        <vt:lpwstr>mailto:afef.contact@gmail.com</vt:lpwstr>
      </vt:variant>
      <vt:variant>
        <vt:lpwstr/>
      </vt:variant>
      <vt:variant>
        <vt:i4>3473446</vt:i4>
      </vt:variant>
      <vt:variant>
        <vt:i4>0</vt:i4>
      </vt:variant>
      <vt:variant>
        <vt:i4>0</vt:i4>
      </vt:variant>
      <vt:variant>
        <vt:i4>5</vt:i4>
      </vt:variant>
      <vt:variant>
        <vt:lpwstr>http://www.afef.org/blog/rencontre.php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Viviane Youx</dc:creator>
  <cp:keywords/>
  <cp:lastModifiedBy>Viviane Youx</cp:lastModifiedBy>
  <cp:revision>2</cp:revision>
  <dcterms:created xsi:type="dcterms:W3CDTF">2015-11-12T18:13:00Z</dcterms:created>
  <dcterms:modified xsi:type="dcterms:W3CDTF">2015-11-12T18:13:00Z</dcterms:modified>
</cp:coreProperties>
</file>