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E91" w:rsidRDefault="00430DE2" w:rsidP="00376E91">
      <w:pPr>
        <w:contextualSpacing/>
        <w:jc w:val="center"/>
        <w:rPr>
          <w:rStyle w:val="lev"/>
          <w:rFonts w:ascii="Arial" w:hAnsi="Arial" w:cs="Arial"/>
          <w:b w:val="0"/>
          <w:color w:val="222222"/>
          <w:sz w:val="21"/>
          <w:szCs w:val="21"/>
        </w:rPr>
      </w:pPr>
      <w:r w:rsidRPr="00376E91">
        <w:rPr>
          <w:b/>
        </w:rPr>
        <w:t>Compte rendu de l'atelier « É</w:t>
      </w:r>
      <w:r w:rsidRPr="00376E91">
        <w:rPr>
          <w:rFonts w:ascii="Arial" w:hAnsi="Arial" w:cs="Arial"/>
          <w:b/>
          <w:color w:val="222222"/>
          <w:sz w:val="21"/>
          <w:szCs w:val="21"/>
        </w:rPr>
        <w:t xml:space="preserve">criture longue en CAP » animé par </w:t>
      </w:r>
      <w:r w:rsidRPr="00376E91">
        <w:rPr>
          <w:rStyle w:val="lev"/>
          <w:rFonts w:ascii="Arial" w:hAnsi="Arial" w:cs="Arial"/>
          <w:color w:val="222222"/>
          <w:sz w:val="21"/>
          <w:szCs w:val="21"/>
        </w:rPr>
        <w:t>Frédéric Vajas</w:t>
      </w:r>
      <w:r w:rsidR="00376E91" w:rsidRPr="00376E91">
        <w:rPr>
          <w:rStyle w:val="lev"/>
          <w:rFonts w:ascii="Arial" w:hAnsi="Arial" w:cs="Arial"/>
          <w:b w:val="0"/>
          <w:color w:val="222222"/>
          <w:sz w:val="21"/>
          <w:szCs w:val="21"/>
        </w:rPr>
        <w:t>,</w:t>
      </w:r>
    </w:p>
    <w:p w:rsidR="00376E91" w:rsidRPr="00376E91" w:rsidRDefault="004E61EB" w:rsidP="00376E91">
      <w:pPr>
        <w:contextualSpacing/>
        <w:jc w:val="center"/>
        <w:rPr>
          <w:rFonts w:ascii="Arial" w:hAnsi="Arial" w:cs="Arial"/>
          <w:b/>
          <w:color w:val="222222"/>
          <w:sz w:val="21"/>
          <w:szCs w:val="21"/>
        </w:rPr>
      </w:pPr>
      <w:r>
        <w:rPr>
          <w:rFonts w:ascii="Arial" w:hAnsi="Arial" w:cs="Arial"/>
          <w:b/>
          <w:color w:val="222222"/>
          <w:sz w:val="21"/>
          <w:szCs w:val="21"/>
        </w:rPr>
        <w:t>professeur de lycée p</w:t>
      </w:r>
      <w:r w:rsidR="00B43AAD">
        <w:rPr>
          <w:rFonts w:ascii="Arial" w:hAnsi="Arial" w:cs="Arial"/>
          <w:b/>
          <w:color w:val="222222"/>
          <w:sz w:val="21"/>
          <w:szCs w:val="21"/>
        </w:rPr>
        <w:t>rofessionnel dans l’a</w:t>
      </w:r>
      <w:r w:rsidR="00376E91" w:rsidRPr="00376E91">
        <w:rPr>
          <w:rFonts w:ascii="Arial" w:hAnsi="Arial" w:cs="Arial"/>
          <w:b/>
          <w:color w:val="222222"/>
          <w:sz w:val="21"/>
          <w:szCs w:val="21"/>
        </w:rPr>
        <w:t>cadémie de Versailles</w:t>
      </w:r>
      <w:bookmarkStart w:id="0" w:name="_GoBack"/>
      <w:bookmarkEnd w:id="0"/>
    </w:p>
    <w:p w:rsidR="00AF3C90" w:rsidRDefault="00AF3C90" w:rsidP="00AF3C90">
      <w:pPr>
        <w:contextualSpacing/>
        <w:jc w:val="center"/>
        <w:rPr>
          <w:rFonts w:ascii="Arial" w:hAnsi="Arial" w:cs="Arial"/>
          <w:b/>
          <w:color w:val="222222"/>
          <w:sz w:val="21"/>
          <w:szCs w:val="21"/>
        </w:rPr>
      </w:pPr>
    </w:p>
    <w:p w:rsidR="00376E91" w:rsidRDefault="00376E91" w:rsidP="00AF3C90">
      <w:pPr>
        <w:contextualSpacing/>
        <w:jc w:val="center"/>
        <w:rPr>
          <w:rFonts w:ascii="Arial" w:hAnsi="Arial" w:cs="Arial"/>
          <w:b/>
          <w:color w:val="222222"/>
          <w:sz w:val="21"/>
          <w:szCs w:val="21"/>
        </w:rPr>
      </w:pPr>
    </w:p>
    <w:p w:rsidR="00376E91" w:rsidRDefault="00376E91" w:rsidP="00376E91">
      <w:pPr>
        <w:contextualSpacing/>
        <w:jc w:val="both"/>
        <w:rPr>
          <w:rFonts w:ascii="Arial" w:hAnsi="Arial" w:cs="Arial"/>
          <w:b/>
          <w:color w:val="222222"/>
          <w:sz w:val="21"/>
          <w:szCs w:val="21"/>
        </w:rPr>
      </w:pPr>
    </w:p>
    <w:p w:rsidR="00AF10B0" w:rsidRDefault="00376E91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 w:rsidRPr="00376E91">
        <w:rPr>
          <w:rFonts w:ascii="Arial" w:hAnsi="Arial" w:cs="Arial"/>
          <w:color w:val="222222"/>
          <w:sz w:val="21"/>
          <w:szCs w:val="21"/>
        </w:rPr>
        <w:t>Fré</w:t>
      </w:r>
      <w:r>
        <w:rPr>
          <w:rFonts w:ascii="Arial" w:hAnsi="Arial" w:cs="Arial"/>
          <w:color w:val="222222"/>
          <w:sz w:val="21"/>
          <w:szCs w:val="21"/>
        </w:rPr>
        <w:t xml:space="preserve">déric Vajas est PLP lettres-histoire au lycée Colbert à La Celle Saint-Cloud. Il pratique </w:t>
      </w:r>
      <w:r w:rsidRPr="003576C6">
        <w:rPr>
          <w:rFonts w:ascii="Arial" w:hAnsi="Arial" w:cs="Arial"/>
          <w:i/>
          <w:color w:val="222222"/>
          <w:sz w:val="21"/>
          <w:szCs w:val="21"/>
        </w:rPr>
        <w:t xml:space="preserve">« l’écriture longue dans le cadre d’une écriture </w:t>
      </w:r>
      <w:r w:rsidR="003576C6" w:rsidRPr="003576C6">
        <w:rPr>
          <w:rFonts w:ascii="Arial" w:hAnsi="Arial" w:cs="Arial"/>
          <w:i/>
          <w:color w:val="222222"/>
          <w:sz w:val="21"/>
          <w:szCs w:val="21"/>
        </w:rPr>
        <w:t>socialisée</w:t>
      </w:r>
      <w:r w:rsidRPr="003576C6">
        <w:rPr>
          <w:rFonts w:ascii="Arial" w:hAnsi="Arial" w:cs="Arial"/>
          <w:i/>
          <w:color w:val="222222"/>
          <w:sz w:val="21"/>
          <w:szCs w:val="21"/>
        </w:rPr>
        <w:t> »</w:t>
      </w:r>
      <w:r w:rsidR="003E7E3B">
        <w:rPr>
          <w:rFonts w:ascii="Arial" w:hAnsi="Arial" w:cs="Arial"/>
          <w:color w:val="222222"/>
          <w:sz w:val="21"/>
          <w:szCs w:val="21"/>
        </w:rPr>
        <w:t xml:space="preserve"> - c’est-à-dire la rédaction de</w:t>
      </w:r>
      <w:r>
        <w:rPr>
          <w:rFonts w:ascii="Arial" w:hAnsi="Arial" w:cs="Arial"/>
          <w:color w:val="222222"/>
          <w:sz w:val="21"/>
          <w:szCs w:val="21"/>
        </w:rPr>
        <w:t xml:space="preserve"> textes </w:t>
      </w:r>
      <w:r w:rsidR="003576C6">
        <w:rPr>
          <w:rFonts w:ascii="Arial" w:hAnsi="Arial" w:cs="Arial"/>
          <w:color w:val="222222"/>
          <w:sz w:val="21"/>
          <w:szCs w:val="21"/>
        </w:rPr>
        <w:t>produits ou retravaillés et lus en classe</w:t>
      </w:r>
      <w:r w:rsidRPr="003576C6">
        <w:rPr>
          <w:rFonts w:ascii="Arial" w:hAnsi="Arial" w:cs="Arial"/>
          <w:color w:val="222222"/>
          <w:sz w:val="21"/>
          <w:szCs w:val="21"/>
        </w:rPr>
        <w:t>, collectivement évalués</w:t>
      </w:r>
      <w:r w:rsidR="003576C6">
        <w:rPr>
          <w:rFonts w:ascii="Arial" w:hAnsi="Arial" w:cs="Arial"/>
          <w:color w:val="222222"/>
          <w:sz w:val="21"/>
          <w:szCs w:val="21"/>
        </w:rPr>
        <w:t xml:space="preserve"> par les élèves conseillés par leur professeur</w:t>
      </w:r>
      <w:r w:rsidR="004B2C5B">
        <w:rPr>
          <w:rFonts w:ascii="Arial" w:hAnsi="Arial" w:cs="Arial"/>
          <w:color w:val="222222"/>
          <w:sz w:val="21"/>
          <w:szCs w:val="21"/>
        </w:rPr>
        <w:t xml:space="preserve">, </w:t>
      </w:r>
      <w:r w:rsidR="00AF10B0">
        <w:rPr>
          <w:rFonts w:ascii="Arial" w:hAnsi="Arial" w:cs="Arial"/>
          <w:color w:val="222222"/>
          <w:sz w:val="21"/>
          <w:szCs w:val="21"/>
        </w:rPr>
        <w:t>ensuite dupliqués après saisie au traitement de texte.</w:t>
      </w:r>
    </w:p>
    <w:p w:rsidR="00AF3C90" w:rsidRDefault="003576C6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Il met en œuvre cette modalité </w:t>
      </w:r>
      <w:r w:rsidR="003E7E3B">
        <w:rPr>
          <w:rFonts w:ascii="Arial" w:hAnsi="Arial" w:cs="Arial"/>
          <w:color w:val="222222"/>
          <w:sz w:val="21"/>
          <w:szCs w:val="21"/>
        </w:rPr>
        <w:t xml:space="preserve">pédagogique </w:t>
      </w:r>
      <w:r>
        <w:rPr>
          <w:rFonts w:ascii="Arial" w:hAnsi="Arial" w:cs="Arial"/>
          <w:color w:val="222222"/>
          <w:sz w:val="21"/>
          <w:szCs w:val="21"/>
        </w:rPr>
        <w:t xml:space="preserve">non seulement dans ses </w:t>
      </w:r>
      <w:r w:rsidR="00376E91">
        <w:rPr>
          <w:rFonts w:ascii="Arial" w:hAnsi="Arial" w:cs="Arial"/>
          <w:color w:val="222222"/>
          <w:sz w:val="21"/>
          <w:szCs w:val="21"/>
        </w:rPr>
        <w:t>classes de CAP</w:t>
      </w:r>
      <w:r w:rsidR="003E7E3B">
        <w:rPr>
          <w:rFonts w:ascii="Arial" w:hAnsi="Arial" w:cs="Arial"/>
          <w:color w:val="222222"/>
          <w:sz w:val="21"/>
          <w:szCs w:val="21"/>
        </w:rPr>
        <w:t xml:space="preserve"> -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 dont les élèves sont essentiellement issus de SEGPA</w:t>
      </w:r>
      <w:r w:rsidR="003E7E3B">
        <w:rPr>
          <w:rFonts w:ascii="Arial" w:hAnsi="Arial" w:cs="Arial"/>
          <w:color w:val="222222"/>
          <w:sz w:val="21"/>
          <w:szCs w:val="21"/>
        </w:rPr>
        <w:t xml:space="preserve"> -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 mais </w:t>
      </w:r>
      <w:r>
        <w:rPr>
          <w:rFonts w:ascii="Arial" w:hAnsi="Arial" w:cs="Arial"/>
          <w:color w:val="222222"/>
          <w:sz w:val="21"/>
          <w:szCs w:val="21"/>
        </w:rPr>
        <w:t>aussi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dans le cadre de l’accompagnement </w:t>
      </w:r>
      <w:r w:rsidR="00800CEB">
        <w:rPr>
          <w:rFonts w:ascii="Arial" w:hAnsi="Arial" w:cs="Arial"/>
          <w:color w:val="222222"/>
          <w:sz w:val="21"/>
          <w:szCs w:val="21"/>
        </w:rPr>
        <w:t>personnalisé des élèves prépar</w:t>
      </w:r>
      <w:r w:rsidR="003E7E3B">
        <w:rPr>
          <w:rFonts w:ascii="Arial" w:hAnsi="Arial" w:cs="Arial"/>
          <w:color w:val="222222"/>
          <w:sz w:val="21"/>
          <w:szCs w:val="21"/>
        </w:rPr>
        <w:t>a</w:t>
      </w:r>
      <w:r w:rsidR="00800CEB">
        <w:rPr>
          <w:rFonts w:ascii="Arial" w:hAnsi="Arial" w:cs="Arial"/>
          <w:color w:val="222222"/>
          <w:sz w:val="21"/>
          <w:szCs w:val="21"/>
        </w:rPr>
        <w:t xml:space="preserve">nt un </w:t>
      </w:r>
      <w:r>
        <w:rPr>
          <w:rFonts w:ascii="Arial" w:hAnsi="Arial" w:cs="Arial"/>
          <w:color w:val="222222"/>
          <w:sz w:val="21"/>
          <w:szCs w:val="21"/>
        </w:rPr>
        <w:t xml:space="preserve"> baccalauréat </w:t>
      </w:r>
      <w:r w:rsidR="00800CEB">
        <w:rPr>
          <w:rFonts w:ascii="Arial" w:hAnsi="Arial" w:cs="Arial"/>
          <w:color w:val="222222"/>
          <w:sz w:val="21"/>
          <w:szCs w:val="21"/>
        </w:rPr>
        <w:t>professionnel</w:t>
      </w:r>
      <w:r w:rsidR="00705482">
        <w:rPr>
          <w:rFonts w:ascii="Arial" w:hAnsi="Arial" w:cs="Arial"/>
          <w:color w:val="222222"/>
          <w:sz w:val="21"/>
          <w:szCs w:val="21"/>
        </w:rPr>
        <w:t>,</w:t>
      </w:r>
      <w:r>
        <w:rPr>
          <w:rFonts w:ascii="Arial" w:hAnsi="Arial" w:cs="Arial"/>
          <w:color w:val="222222"/>
          <w:sz w:val="21"/>
          <w:szCs w:val="21"/>
        </w:rPr>
        <w:t xml:space="preserve"> dans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 une structure partic</w:t>
      </w:r>
      <w:r>
        <w:rPr>
          <w:rFonts w:ascii="Arial" w:hAnsi="Arial" w:cs="Arial"/>
          <w:color w:val="222222"/>
          <w:sz w:val="21"/>
          <w:szCs w:val="21"/>
        </w:rPr>
        <w:t>u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lière de son </w:t>
      </w:r>
      <w:r>
        <w:rPr>
          <w:rFonts w:ascii="Arial" w:hAnsi="Arial" w:cs="Arial"/>
          <w:color w:val="222222"/>
          <w:sz w:val="21"/>
          <w:szCs w:val="21"/>
        </w:rPr>
        <w:t>établissement</w:t>
      </w:r>
      <w:r w:rsidR="00800CEB">
        <w:rPr>
          <w:rFonts w:ascii="Arial" w:hAnsi="Arial" w:cs="Arial"/>
          <w:color w:val="222222"/>
          <w:sz w:val="21"/>
          <w:szCs w:val="21"/>
        </w:rPr>
        <w:t>,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 </w:t>
      </w:r>
      <w:r w:rsidR="00376E91" w:rsidRPr="00EB001C">
        <w:rPr>
          <w:rFonts w:ascii="Arial" w:hAnsi="Arial" w:cs="Arial"/>
          <w:i/>
          <w:color w:val="222222"/>
          <w:sz w:val="21"/>
          <w:szCs w:val="21"/>
        </w:rPr>
        <w:t xml:space="preserve">« le lycée des </w:t>
      </w:r>
      <w:r w:rsidRPr="00EB001C">
        <w:rPr>
          <w:rFonts w:ascii="Arial" w:hAnsi="Arial" w:cs="Arial"/>
          <w:i/>
          <w:color w:val="222222"/>
          <w:sz w:val="21"/>
          <w:szCs w:val="21"/>
        </w:rPr>
        <w:t>possibles</w:t>
      </w:r>
      <w:r w:rsidR="00376E91" w:rsidRPr="00EB001C">
        <w:rPr>
          <w:rFonts w:ascii="Arial" w:hAnsi="Arial" w:cs="Arial"/>
          <w:i/>
          <w:color w:val="222222"/>
          <w:sz w:val="21"/>
          <w:szCs w:val="21"/>
        </w:rPr>
        <w:t> »</w:t>
      </w:r>
      <w:r w:rsidR="00800CEB">
        <w:rPr>
          <w:rFonts w:ascii="Arial" w:hAnsi="Arial" w:cs="Arial"/>
          <w:color w:val="222222"/>
          <w:sz w:val="21"/>
          <w:szCs w:val="21"/>
        </w:rPr>
        <w:t>,</w:t>
      </w:r>
      <w:r w:rsidR="00376E91">
        <w:rPr>
          <w:rFonts w:ascii="Arial" w:hAnsi="Arial" w:cs="Arial"/>
          <w:color w:val="222222"/>
          <w:sz w:val="21"/>
          <w:szCs w:val="21"/>
        </w:rPr>
        <w:t xml:space="preserve"> qui accueille des élèves décrocheurs</w:t>
      </w:r>
      <w:r w:rsidR="004E61EB">
        <w:rPr>
          <w:rFonts w:ascii="Arial" w:hAnsi="Arial" w:cs="Arial"/>
          <w:color w:val="222222"/>
          <w:sz w:val="21"/>
          <w:szCs w:val="21"/>
        </w:rPr>
        <w:t xml:space="preserve"> ainsi qu’en STS</w:t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3576C6" w:rsidRDefault="003576C6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Cette </w:t>
      </w:r>
      <w:r w:rsidRPr="00EB001C">
        <w:rPr>
          <w:rFonts w:ascii="Arial" w:hAnsi="Arial" w:cs="Arial"/>
          <w:i/>
          <w:color w:val="222222"/>
          <w:sz w:val="21"/>
          <w:szCs w:val="21"/>
        </w:rPr>
        <w:t>« écriture longue »</w:t>
      </w:r>
      <w:r>
        <w:rPr>
          <w:rFonts w:ascii="Arial" w:hAnsi="Arial" w:cs="Arial"/>
          <w:color w:val="222222"/>
          <w:sz w:val="21"/>
          <w:szCs w:val="21"/>
        </w:rPr>
        <w:t xml:space="preserve"> est développée dans des </w:t>
      </w:r>
      <w:r w:rsidR="00800CEB">
        <w:rPr>
          <w:rFonts w:ascii="Arial" w:hAnsi="Arial" w:cs="Arial"/>
          <w:color w:val="222222"/>
          <w:sz w:val="21"/>
          <w:szCs w:val="21"/>
        </w:rPr>
        <w:t>ateliers</w:t>
      </w:r>
      <w:r>
        <w:rPr>
          <w:rFonts w:ascii="Arial" w:hAnsi="Arial" w:cs="Arial"/>
          <w:color w:val="222222"/>
          <w:sz w:val="21"/>
          <w:szCs w:val="21"/>
        </w:rPr>
        <w:t xml:space="preserve"> d’écriture </w:t>
      </w:r>
      <w:r w:rsidR="00800CEB">
        <w:rPr>
          <w:rFonts w:ascii="Arial" w:hAnsi="Arial" w:cs="Arial"/>
          <w:color w:val="222222"/>
          <w:sz w:val="21"/>
          <w:szCs w:val="21"/>
        </w:rPr>
        <w:t>ou</w:t>
      </w:r>
      <w:r>
        <w:rPr>
          <w:rFonts w:ascii="Arial" w:hAnsi="Arial" w:cs="Arial"/>
          <w:color w:val="222222"/>
          <w:sz w:val="21"/>
          <w:szCs w:val="21"/>
        </w:rPr>
        <w:t xml:space="preserve"> sous forme d’un </w:t>
      </w:r>
      <w:r w:rsidRPr="00EB001C">
        <w:rPr>
          <w:rFonts w:ascii="Arial" w:hAnsi="Arial" w:cs="Arial"/>
          <w:i/>
          <w:color w:val="222222"/>
          <w:sz w:val="21"/>
          <w:szCs w:val="21"/>
        </w:rPr>
        <w:t xml:space="preserve">« journal de bord </w:t>
      </w:r>
      <w:r w:rsidR="00800CEB" w:rsidRPr="00EB001C">
        <w:rPr>
          <w:rFonts w:ascii="Arial" w:hAnsi="Arial" w:cs="Arial"/>
          <w:i/>
          <w:color w:val="222222"/>
          <w:sz w:val="21"/>
          <w:szCs w:val="21"/>
        </w:rPr>
        <w:t>socialisé</w:t>
      </w:r>
      <w:r w:rsidRPr="00EB001C">
        <w:rPr>
          <w:rFonts w:ascii="Arial" w:hAnsi="Arial" w:cs="Arial"/>
          <w:i/>
          <w:color w:val="222222"/>
          <w:sz w:val="21"/>
          <w:szCs w:val="21"/>
        </w:rPr>
        <w:t> »</w:t>
      </w:r>
      <w:r w:rsidR="00800CEB" w:rsidRPr="00EB001C">
        <w:rPr>
          <w:rFonts w:ascii="Arial" w:hAnsi="Arial" w:cs="Arial"/>
          <w:i/>
          <w:color w:val="222222"/>
          <w:sz w:val="21"/>
          <w:szCs w:val="21"/>
        </w:rPr>
        <w:t>.</w:t>
      </w:r>
      <w:r w:rsidR="00800CEB">
        <w:rPr>
          <w:rFonts w:ascii="Arial" w:hAnsi="Arial" w:cs="Arial"/>
          <w:color w:val="222222"/>
          <w:sz w:val="21"/>
          <w:szCs w:val="21"/>
        </w:rPr>
        <w:t xml:space="preserve"> Mais c’est aussi une des situation</w:t>
      </w:r>
      <w:r w:rsidR="00220EF5">
        <w:rPr>
          <w:rFonts w:ascii="Arial" w:hAnsi="Arial" w:cs="Arial"/>
          <w:color w:val="222222"/>
          <w:sz w:val="21"/>
          <w:szCs w:val="21"/>
        </w:rPr>
        <w:t>s</w:t>
      </w:r>
      <w:r w:rsidR="00800CEB">
        <w:rPr>
          <w:rFonts w:ascii="Arial" w:hAnsi="Arial" w:cs="Arial"/>
          <w:color w:val="222222"/>
          <w:sz w:val="21"/>
          <w:szCs w:val="21"/>
        </w:rPr>
        <w:t xml:space="preserve"> d’évaluation certificative du CAP</w:t>
      </w:r>
      <w:r w:rsidR="00220EF5">
        <w:rPr>
          <w:rFonts w:ascii="Arial" w:hAnsi="Arial" w:cs="Arial"/>
          <w:color w:val="222222"/>
          <w:sz w:val="21"/>
          <w:szCs w:val="21"/>
        </w:rPr>
        <w:t>, liée au programme</w:t>
      </w:r>
      <w:r w:rsidR="00C52644">
        <w:rPr>
          <w:rFonts w:ascii="Arial" w:hAnsi="Arial" w:cs="Arial"/>
          <w:color w:val="222222"/>
          <w:sz w:val="21"/>
          <w:szCs w:val="21"/>
        </w:rPr>
        <w:t xml:space="preserve"> et définie réglementairement : les élèves doivent rédiger un texte en 3 phases (1</w:t>
      </w:r>
      <w:r w:rsidR="00C52644" w:rsidRPr="00C52644">
        <w:rPr>
          <w:rFonts w:ascii="Arial" w:hAnsi="Arial" w:cs="Arial"/>
          <w:color w:val="222222"/>
          <w:sz w:val="21"/>
          <w:szCs w:val="21"/>
          <w:vertAlign w:val="superscript"/>
        </w:rPr>
        <w:t>er</w:t>
      </w:r>
      <w:r w:rsidR="00C52644">
        <w:rPr>
          <w:rFonts w:ascii="Arial" w:hAnsi="Arial" w:cs="Arial"/>
          <w:color w:val="222222"/>
          <w:sz w:val="21"/>
          <w:szCs w:val="21"/>
        </w:rPr>
        <w:t xml:space="preserve"> jet, reprise du texte, mise au net). Dans la deuxième phase, ils disposent d’une fiche d’évaluation-conseil</w:t>
      </w:r>
      <w:r w:rsidR="00D61CE2">
        <w:rPr>
          <w:rFonts w:ascii="Arial" w:hAnsi="Arial" w:cs="Arial"/>
          <w:color w:val="222222"/>
          <w:sz w:val="21"/>
          <w:szCs w:val="21"/>
        </w:rPr>
        <w:t xml:space="preserve"> où sont notés l</w:t>
      </w:r>
      <w:r w:rsidR="00B84C0A">
        <w:rPr>
          <w:rFonts w:ascii="Arial" w:hAnsi="Arial" w:cs="Arial"/>
          <w:color w:val="222222"/>
          <w:sz w:val="21"/>
          <w:szCs w:val="21"/>
        </w:rPr>
        <w:t xml:space="preserve">eurs points forts, les erreurs </w:t>
      </w:r>
      <w:r w:rsidR="00D61CE2">
        <w:rPr>
          <w:rFonts w:ascii="Arial" w:hAnsi="Arial" w:cs="Arial"/>
          <w:color w:val="222222"/>
          <w:sz w:val="21"/>
          <w:szCs w:val="21"/>
        </w:rPr>
        <w:t>les plus fréquent</w:t>
      </w:r>
      <w:r w:rsidR="00B84C0A">
        <w:rPr>
          <w:rFonts w:ascii="Arial" w:hAnsi="Arial" w:cs="Arial"/>
          <w:color w:val="222222"/>
          <w:sz w:val="21"/>
          <w:szCs w:val="21"/>
        </w:rPr>
        <w:t>es</w:t>
      </w:r>
      <w:r w:rsidR="00D61CE2">
        <w:rPr>
          <w:rFonts w:ascii="Arial" w:hAnsi="Arial" w:cs="Arial"/>
          <w:color w:val="222222"/>
          <w:sz w:val="21"/>
          <w:szCs w:val="21"/>
        </w:rPr>
        <w:t xml:space="preserve"> </w:t>
      </w:r>
      <w:r w:rsidR="00B84C0A">
        <w:rPr>
          <w:rFonts w:ascii="Arial" w:hAnsi="Arial" w:cs="Arial"/>
          <w:color w:val="222222"/>
          <w:sz w:val="21"/>
          <w:szCs w:val="21"/>
        </w:rPr>
        <w:t>et des pistes de remédiation.</w:t>
      </w:r>
    </w:p>
    <w:p w:rsidR="00B84C0A" w:rsidRDefault="00B84C0A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C’est la visée pragmatique du texte qui est </w:t>
      </w:r>
      <w:r w:rsidR="00EB001C">
        <w:rPr>
          <w:rFonts w:ascii="Arial" w:hAnsi="Arial" w:cs="Arial"/>
          <w:color w:val="222222"/>
          <w:sz w:val="21"/>
          <w:szCs w:val="21"/>
        </w:rPr>
        <w:t>tr</w:t>
      </w:r>
      <w:r w:rsidR="00705482">
        <w:rPr>
          <w:rFonts w:ascii="Arial" w:hAnsi="Arial" w:cs="Arial"/>
          <w:color w:val="222222"/>
          <w:sz w:val="21"/>
          <w:szCs w:val="21"/>
        </w:rPr>
        <w:t>a</w:t>
      </w:r>
      <w:r w:rsidR="00EB001C">
        <w:rPr>
          <w:rFonts w:ascii="Arial" w:hAnsi="Arial" w:cs="Arial"/>
          <w:color w:val="222222"/>
          <w:sz w:val="21"/>
          <w:szCs w:val="21"/>
        </w:rPr>
        <w:t>vaillée</w:t>
      </w:r>
      <w:r w:rsidR="00705482">
        <w:rPr>
          <w:rFonts w:ascii="Arial" w:hAnsi="Arial" w:cs="Arial"/>
          <w:color w:val="222222"/>
          <w:sz w:val="21"/>
          <w:szCs w:val="21"/>
        </w:rPr>
        <w:t xml:space="preserve"> </w:t>
      </w:r>
      <w:r w:rsidR="00697AF3">
        <w:rPr>
          <w:rFonts w:ascii="Arial" w:hAnsi="Arial" w:cs="Arial"/>
          <w:color w:val="222222"/>
          <w:sz w:val="21"/>
          <w:szCs w:val="21"/>
        </w:rPr>
        <w:t>puisqu’il sera lu pour</w:t>
      </w:r>
      <w:r>
        <w:rPr>
          <w:rFonts w:ascii="Arial" w:hAnsi="Arial" w:cs="Arial"/>
          <w:color w:val="222222"/>
          <w:sz w:val="21"/>
          <w:szCs w:val="21"/>
        </w:rPr>
        <w:t xml:space="preserve"> un auditoire et discuté collectivement</w:t>
      </w:r>
      <w:r w:rsidR="00705482">
        <w:rPr>
          <w:rFonts w:ascii="Arial" w:hAnsi="Arial" w:cs="Arial"/>
          <w:color w:val="222222"/>
          <w:sz w:val="21"/>
          <w:szCs w:val="21"/>
        </w:rPr>
        <w:t>. S</w:t>
      </w:r>
      <w:r>
        <w:rPr>
          <w:rFonts w:ascii="Arial" w:hAnsi="Arial" w:cs="Arial"/>
          <w:color w:val="222222"/>
          <w:sz w:val="21"/>
          <w:szCs w:val="21"/>
        </w:rPr>
        <w:t>e dével</w:t>
      </w:r>
      <w:r w:rsidR="002666EE">
        <w:rPr>
          <w:rFonts w:ascii="Arial" w:hAnsi="Arial" w:cs="Arial"/>
          <w:color w:val="222222"/>
          <w:sz w:val="21"/>
          <w:szCs w:val="21"/>
        </w:rPr>
        <w:t>oppe</w:t>
      </w:r>
      <w:r>
        <w:rPr>
          <w:rFonts w:ascii="Arial" w:hAnsi="Arial" w:cs="Arial"/>
          <w:color w:val="222222"/>
          <w:sz w:val="21"/>
          <w:szCs w:val="21"/>
        </w:rPr>
        <w:t xml:space="preserve"> ainsi </w:t>
      </w:r>
      <w:r w:rsidR="002666EE" w:rsidRPr="002666EE">
        <w:rPr>
          <w:rFonts w:ascii="Arial" w:hAnsi="Arial" w:cs="Arial"/>
          <w:i/>
          <w:color w:val="222222"/>
          <w:sz w:val="21"/>
          <w:szCs w:val="21"/>
        </w:rPr>
        <w:t>« une éthique de la coopération et de la bienveillance »</w:t>
      </w:r>
      <w:r w:rsidR="002666EE">
        <w:rPr>
          <w:rFonts w:ascii="Arial" w:hAnsi="Arial" w:cs="Arial"/>
          <w:color w:val="222222"/>
          <w:sz w:val="21"/>
          <w:szCs w:val="21"/>
        </w:rPr>
        <w:t xml:space="preserve"> où se construisent de </w:t>
      </w:r>
      <w:r>
        <w:rPr>
          <w:rFonts w:ascii="Arial" w:hAnsi="Arial" w:cs="Arial"/>
          <w:color w:val="222222"/>
          <w:sz w:val="21"/>
          <w:szCs w:val="21"/>
        </w:rPr>
        <w:t xml:space="preserve">façon complémentaire les rôles d’auteur et de lecteur </w:t>
      </w:r>
      <w:r w:rsidR="002666EE">
        <w:rPr>
          <w:rFonts w:ascii="Arial" w:hAnsi="Arial" w:cs="Arial"/>
          <w:color w:val="222222"/>
          <w:sz w:val="21"/>
          <w:szCs w:val="21"/>
        </w:rPr>
        <w:t xml:space="preserve">par </w:t>
      </w:r>
      <w:r w:rsidR="002666EE" w:rsidRPr="00242EC4">
        <w:rPr>
          <w:rFonts w:ascii="Arial" w:hAnsi="Arial" w:cs="Arial"/>
          <w:i/>
          <w:color w:val="222222"/>
          <w:sz w:val="21"/>
          <w:szCs w:val="21"/>
        </w:rPr>
        <w:t>« l’empathie et la tolérance »</w:t>
      </w:r>
      <w:r w:rsidR="002666EE">
        <w:rPr>
          <w:rFonts w:ascii="Arial" w:hAnsi="Arial" w:cs="Arial"/>
          <w:color w:val="222222"/>
          <w:sz w:val="21"/>
          <w:szCs w:val="21"/>
        </w:rPr>
        <w:t xml:space="preserve">. </w:t>
      </w:r>
      <w:r w:rsidR="00242EC4">
        <w:rPr>
          <w:rFonts w:ascii="Arial" w:hAnsi="Arial" w:cs="Arial"/>
          <w:color w:val="222222"/>
          <w:sz w:val="21"/>
          <w:szCs w:val="21"/>
        </w:rPr>
        <w:t xml:space="preserve">Ainsi peut-on </w:t>
      </w:r>
      <w:r w:rsidR="00242EC4" w:rsidRPr="00242EC4">
        <w:rPr>
          <w:rFonts w:ascii="Arial" w:hAnsi="Arial" w:cs="Arial"/>
          <w:i/>
          <w:color w:val="222222"/>
          <w:sz w:val="21"/>
          <w:szCs w:val="21"/>
        </w:rPr>
        <w:t>« démocratiser le plaisir du texte</w:t>
      </w:r>
      <w:r w:rsidR="004B2C5B">
        <w:rPr>
          <w:rFonts w:ascii="Arial" w:hAnsi="Arial" w:cs="Arial"/>
          <w:i/>
          <w:color w:val="222222"/>
          <w:sz w:val="21"/>
          <w:szCs w:val="21"/>
        </w:rPr>
        <w:t xml:space="preserve"> » </w:t>
      </w:r>
      <w:r w:rsidR="004B2C5B" w:rsidRPr="004B2C5B">
        <w:rPr>
          <w:rFonts w:ascii="Arial" w:hAnsi="Arial" w:cs="Arial"/>
          <w:color w:val="222222"/>
          <w:sz w:val="21"/>
          <w:szCs w:val="21"/>
        </w:rPr>
        <w:t>(Roland Barthes)</w:t>
      </w:r>
      <w:r w:rsidR="004B2C5B">
        <w:rPr>
          <w:rFonts w:ascii="Arial" w:hAnsi="Arial" w:cs="Arial"/>
          <w:i/>
          <w:color w:val="222222"/>
          <w:sz w:val="21"/>
          <w:szCs w:val="21"/>
        </w:rPr>
        <w:t xml:space="preserve"> </w:t>
      </w:r>
      <w:r w:rsidR="00242EC4" w:rsidRPr="004B2C5B">
        <w:rPr>
          <w:rFonts w:ascii="Arial" w:hAnsi="Arial" w:cs="Arial"/>
          <w:color w:val="222222"/>
          <w:sz w:val="21"/>
          <w:szCs w:val="21"/>
        </w:rPr>
        <w:t>et</w:t>
      </w:r>
      <w:r w:rsidR="00242EC4" w:rsidRPr="00242EC4">
        <w:rPr>
          <w:rFonts w:ascii="Arial" w:hAnsi="Arial" w:cs="Arial"/>
          <w:i/>
          <w:color w:val="222222"/>
          <w:sz w:val="21"/>
          <w:szCs w:val="21"/>
        </w:rPr>
        <w:t xml:space="preserve"> </w:t>
      </w:r>
      <w:r w:rsidR="004B2C5B">
        <w:rPr>
          <w:rFonts w:ascii="Arial" w:hAnsi="Arial" w:cs="Arial"/>
          <w:i/>
          <w:color w:val="222222"/>
          <w:sz w:val="21"/>
          <w:szCs w:val="21"/>
        </w:rPr>
        <w:t>« </w:t>
      </w:r>
      <w:r w:rsidR="00242EC4" w:rsidRPr="00242EC4">
        <w:rPr>
          <w:rFonts w:ascii="Arial" w:hAnsi="Arial" w:cs="Arial"/>
          <w:i/>
          <w:color w:val="222222"/>
          <w:sz w:val="21"/>
          <w:szCs w:val="21"/>
        </w:rPr>
        <w:t>partager le sens</w:t>
      </w:r>
      <w:r w:rsidR="00705482">
        <w:rPr>
          <w:rFonts w:ascii="Arial" w:hAnsi="Arial" w:cs="Arial"/>
          <w:i/>
          <w:color w:val="222222"/>
          <w:sz w:val="21"/>
          <w:szCs w:val="21"/>
        </w:rPr>
        <w:t>ible</w:t>
      </w:r>
      <w:r w:rsidR="00242EC4" w:rsidRPr="00242EC4">
        <w:rPr>
          <w:rFonts w:ascii="Arial" w:hAnsi="Arial" w:cs="Arial"/>
          <w:i/>
          <w:color w:val="222222"/>
          <w:sz w:val="21"/>
          <w:szCs w:val="21"/>
        </w:rPr>
        <w:t> »</w:t>
      </w:r>
      <w:r w:rsidR="00242EC4">
        <w:rPr>
          <w:rFonts w:ascii="Arial" w:hAnsi="Arial" w:cs="Arial"/>
          <w:color w:val="222222"/>
          <w:sz w:val="21"/>
          <w:szCs w:val="21"/>
        </w:rPr>
        <w:t xml:space="preserve"> (Jacques Rancière).</w:t>
      </w:r>
    </w:p>
    <w:p w:rsidR="00242EC4" w:rsidRDefault="00242EC4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</w:p>
    <w:p w:rsidR="00242EC4" w:rsidRDefault="00EB001C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L’écriture longue</w:t>
      </w:r>
    </w:p>
    <w:p w:rsidR="00242EC4" w:rsidRDefault="00242EC4" w:rsidP="00376E91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Toutes les modalités sont admises : l’élève peut recourir (ou non) au traitement de texte</w:t>
      </w:r>
      <w:r w:rsidR="004B2C5B">
        <w:rPr>
          <w:rFonts w:ascii="Arial" w:hAnsi="Arial" w:cs="Arial"/>
          <w:color w:val="222222"/>
          <w:sz w:val="21"/>
          <w:szCs w:val="21"/>
        </w:rPr>
        <w:t xml:space="preserve"> pour le premier jet et</w:t>
      </w:r>
      <w:r>
        <w:rPr>
          <w:rFonts w:ascii="Arial" w:hAnsi="Arial" w:cs="Arial"/>
          <w:color w:val="222222"/>
          <w:sz w:val="21"/>
          <w:szCs w:val="21"/>
        </w:rPr>
        <w:t xml:space="preserve"> rédiger directement sur écran, passer par un brouillon manuscrit</w:t>
      </w:r>
      <w:r w:rsidR="00DA7B2E">
        <w:rPr>
          <w:rFonts w:ascii="Arial" w:hAnsi="Arial" w:cs="Arial"/>
          <w:color w:val="222222"/>
          <w:sz w:val="21"/>
          <w:szCs w:val="21"/>
        </w:rPr>
        <w:t>, saisir au traitement de texte pour la dernière phase</w:t>
      </w:r>
      <w:r>
        <w:rPr>
          <w:rFonts w:ascii="Arial" w:hAnsi="Arial" w:cs="Arial"/>
          <w:color w:val="222222"/>
          <w:sz w:val="21"/>
          <w:szCs w:val="21"/>
        </w:rPr>
        <w:t xml:space="preserve">… </w:t>
      </w:r>
    </w:p>
    <w:p w:rsidR="00242EC4" w:rsidRDefault="00242EC4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Sur les textes saisis, plutôt que d’annoter </w:t>
      </w:r>
      <w:r w:rsidR="00EB001C">
        <w:rPr>
          <w:rFonts w:ascii="Arial" w:hAnsi="Arial" w:cs="Arial"/>
          <w:color w:val="222222"/>
          <w:sz w:val="21"/>
          <w:szCs w:val="21"/>
        </w:rPr>
        <w:t>la production,</w:t>
      </w:r>
      <w:r>
        <w:rPr>
          <w:rFonts w:ascii="Arial" w:hAnsi="Arial" w:cs="Arial"/>
          <w:color w:val="222222"/>
          <w:sz w:val="21"/>
          <w:szCs w:val="21"/>
        </w:rPr>
        <w:t xml:space="preserve"> l’enseignant </w:t>
      </w:r>
      <w:r w:rsidR="00ED78BE">
        <w:rPr>
          <w:rFonts w:ascii="Arial" w:hAnsi="Arial" w:cs="Arial"/>
          <w:color w:val="222222"/>
          <w:sz w:val="21"/>
          <w:szCs w:val="21"/>
        </w:rPr>
        <w:t>surligne en gras les passages à revoir</w:t>
      </w:r>
      <w:r w:rsidR="00362A95">
        <w:rPr>
          <w:rFonts w:ascii="Arial" w:hAnsi="Arial" w:cs="Arial"/>
          <w:color w:val="222222"/>
          <w:sz w:val="21"/>
          <w:szCs w:val="21"/>
        </w:rPr>
        <w:t> : ainsi évite-t</w:t>
      </w:r>
      <w:r w:rsidR="003E7E3B">
        <w:rPr>
          <w:rFonts w:ascii="Arial" w:hAnsi="Arial" w:cs="Arial"/>
          <w:color w:val="222222"/>
          <w:sz w:val="21"/>
          <w:szCs w:val="21"/>
        </w:rPr>
        <w:t>-</w:t>
      </w:r>
      <w:r w:rsidR="00362A95">
        <w:rPr>
          <w:rFonts w:ascii="Arial" w:hAnsi="Arial" w:cs="Arial"/>
          <w:color w:val="222222"/>
          <w:sz w:val="21"/>
          <w:szCs w:val="21"/>
        </w:rPr>
        <w:t>on de toucher à</w:t>
      </w:r>
      <w:r w:rsidR="00EB001C">
        <w:rPr>
          <w:rFonts w:ascii="Arial" w:hAnsi="Arial" w:cs="Arial"/>
          <w:color w:val="222222"/>
          <w:sz w:val="21"/>
          <w:szCs w:val="21"/>
        </w:rPr>
        <w:t xml:space="preserve"> l’aspect narcissique</w:t>
      </w:r>
      <w:r w:rsidR="003E7E3B">
        <w:rPr>
          <w:rFonts w:ascii="Arial" w:hAnsi="Arial" w:cs="Arial"/>
          <w:color w:val="222222"/>
          <w:sz w:val="21"/>
          <w:szCs w:val="21"/>
        </w:rPr>
        <w:t xml:space="preserve"> du scripteur</w:t>
      </w:r>
      <w:r w:rsidR="00EB001C">
        <w:rPr>
          <w:rFonts w:ascii="Arial" w:hAnsi="Arial" w:cs="Arial"/>
          <w:color w:val="222222"/>
          <w:sz w:val="21"/>
          <w:szCs w:val="21"/>
        </w:rPr>
        <w:t> ! P</w:t>
      </w:r>
      <w:r w:rsidR="00ED78BE">
        <w:rPr>
          <w:rFonts w:ascii="Arial" w:hAnsi="Arial" w:cs="Arial"/>
          <w:color w:val="222222"/>
          <w:sz w:val="21"/>
          <w:szCs w:val="21"/>
        </w:rPr>
        <w:t xml:space="preserve">ar ailleurs il laisse des erreurs – ou des maladresses – pour que les autres élèves les repèrent, </w:t>
      </w:r>
      <w:r w:rsidR="00EB001C">
        <w:rPr>
          <w:rFonts w:ascii="Arial" w:hAnsi="Arial" w:cs="Arial"/>
          <w:color w:val="222222"/>
          <w:sz w:val="21"/>
          <w:szCs w:val="21"/>
        </w:rPr>
        <w:t xml:space="preserve">lui fassent remarquer et </w:t>
      </w:r>
      <w:r w:rsidR="003E7E3B">
        <w:rPr>
          <w:rFonts w:ascii="Arial" w:hAnsi="Arial" w:cs="Arial"/>
          <w:color w:val="222222"/>
          <w:sz w:val="21"/>
          <w:szCs w:val="21"/>
        </w:rPr>
        <w:t>les analysent</w:t>
      </w:r>
      <w:r w:rsidR="00EB001C">
        <w:rPr>
          <w:rFonts w:ascii="Arial" w:hAnsi="Arial" w:cs="Arial"/>
          <w:color w:val="222222"/>
          <w:sz w:val="21"/>
          <w:szCs w:val="21"/>
        </w:rPr>
        <w:t>…</w:t>
      </w:r>
    </w:p>
    <w:p w:rsidR="00EB001C" w:rsidRDefault="00EB001C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Quelques cons</w:t>
      </w:r>
      <w:r w:rsidR="00DA7B2E">
        <w:rPr>
          <w:rFonts w:ascii="Arial" w:hAnsi="Arial" w:cs="Arial"/>
          <w:color w:val="222222"/>
          <w:sz w:val="21"/>
          <w:szCs w:val="21"/>
        </w:rPr>
        <w:t>eil</w:t>
      </w:r>
      <w:r>
        <w:rPr>
          <w:rFonts w:ascii="Arial" w:hAnsi="Arial" w:cs="Arial"/>
          <w:color w:val="222222"/>
          <w:sz w:val="21"/>
          <w:szCs w:val="21"/>
        </w:rPr>
        <w:t>s </w:t>
      </w:r>
      <w:r w:rsidR="00DA7B2E">
        <w:rPr>
          <w:rFonts w:ascii="Arial" w:hAnsi="Arial" w:cs="Arial"/>
          <w:color w:val="222222"/>
          <w:sz w:val="21"/>
          <w:szCs w:val="21"/>
        </w:rPr>
        <w:t xml:space="preserve">pour l’amélioration des textes </w:t>
      </w:r>
      <w:r>
        <w:rPr>
          <w:rFonts w:ascii="Arial" w:hAnsi="Arial" w:cs="Arial"/>
          <w:color w:val="222222"/>
          <w:sz w:val="21"/>
          <w:szCs w:val="21"/>
        </w:rPr>
        <w:t xml:space="preserve">: </w:t>
      </w:r>
      <w:r w:rsidR="00DA7B2E">
        <w:rPr>
          <w:rFonts w:ascii="Arial" w:hAnsi="Arial" w:cs="Arial"/>
          <w:color w:val="222222"/>
          <w:sz w:val="21"/>
          <w:szCs w:val="21"/>
        </w:rPr>
        <w:t xml:space="preserve">veiller à la précision et la variété lexicale, ne </w:t>
      </w:r>
      <w:r w:rsidR="00DA7B2E" w:rsidRPr="00697AF3">
        <w:rPr>
          <w:rFonts w:ascii="Arial" w:hAnsi="Arial" w:cs="Arial"/>
          <w:color w:val="000000" w:themeColor="text1"/>
          <w:sz w:val="21"/>
          <w:szCs w:val="21"/>
        </w:rPr>
        <w:t>pas</w:t>
      </w:r>
      <w:r w:rsidR="00DA7B2E">
        <w:rPr>
          <w:rFonts w:ascii="Arial" w:hAnsi="Arial" w:cs="Arial"/>
          <w:color w:val="222222"/>
          <w:sz w:val="21"/>
          <w:szCs w:val="21"/>
        </w:rPr>
        <w:t xml:space="preserve"> </w:t>
      </w:r>
      <w:r w:rsidR="00362A95">
        <w:rPr>
          <w:rFonts w:ascii="Arial" w:hAnsi="Arial" w:cs="Arial"/>
          <w:color w:val="222222"/>
          <w:sz w:val="21"/>
          <w:szCs w:val="21"/>
        </w:rPr>
        <w:t>utilise</w:t>
      </w:r>
      <w:r w:rsidR="00DA7B2E">
        <w:rPr>
          <w:rFonts w:ascii="Arial" w:hAnsi="Arial" w:cs="Arial"/>
          <w:color w:val="222222"/>
          <w:sz w:val="21"/>
          <w:szCs w:val="21"/>
        </w:rPr>
        <w:t>r</w:t>
      </w:r>
      <w:r w:rsidR="00697AF3"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 xml:space="preserve">les verbes </w:t>
      </w:r>
      <w:r w:rsidRPr="00DA7B2E">
        <w:rPr>
          <w:rFonts w:ascii="Arial" w:hAnsi="Arial" w:cs="Arial"/>
          <w:i/>
          <w:color w:val="222222"/>
          <w:sz w:val="21"/>
          <w:szCs w:val="21"/>
        </w:rPr>
        <w:t>« </w:t>
      </w:r>
      <w:r w:rsidR="00DA7B2E" w:rsidRPr="00DA7B2E">
        <w:rPr>
          <w:rFonts w:ascii="Arial" w:hAnsi="Arial" w:cs="Arial"/>
          <w:i/>
          <w:color w:val="222222"/>
          <w:sz w:val="21"/>
          <w:szCs w:val="21"/>
        </w:rPr>
        <w:t>a</w:t>
      </w:r>
      <w:r w:rsidRPr="00DA7B2E">
        <w:rPr>
          <w:rFonts w:ascii="Arial" w:hAnsi="Arial" w:cs="Arial"/>
          <w:i/>
          <w:color w:val="222222"/>
          <w:sz w:val="21"/>
          <w:szCs w:val="21"/>
        </w:rPr>
        <w:t>voir, dire, faire</w:t>
      </w:r>
      <w:r w:rsidR="00DA7B2E" w:rsidRPr="00DA7B2E">
        <w:rPr>
          <w:rFonts w:ascii="Arial" w:hAnsi="Arial" w:cs="Arial"/>
          <w:i/>
          <w:color w:val="222222"/>
          <w:sz w:val="21"/>
          <w:szCs w:val="21"/>
        </w:rPr>
        <w:t>, être</w:t>
      </w:r>
      <w:r w:rsidRPr="00DA7B2E">
        <w:rPr>
          <w:rFonts w:ascii="Arial" w:hAnsi="Arial" w:cs="Arial"/>
          <w:i/>
          <w:color w:val="222222"/>
          <w:sz w:val="21"/>
          <w:szCs w:val="21"/>
        </w:rPr>
        <w:t> »</w:t>
      </w:r>
      <w:r>
        <w:rPr>
          <w:rFonts w:ascii="Arial" w:hAnsi="Arial" w:cs="Arial"/>
          <w:color w:val="222222"/>
          <w:sz w:val="21"/>
          <w:szCs w:val="21"/>
        </w:rPr>
        <w:t>.</w:t>
      </w:r>
    </w:p>
    <w:p w:rsidR="00362A95" w:rsidRDefault="00362A95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Les textes corrigés sont projetés et discutés par les pairs qui participent à l’évaluation. Les remarques et conseils sur la langue (orthographe, </w:t>
      </w:r>
      <w:proofErr w:type="spellStart"/>
      <w:r>
        <w:rPr>
          <w:rFonts w:ascii="Arial" w:hAnsi="Arial" w:cs="Arial"/>
          <w:color w:val="222222"/>
          <w:sz w:val="21"/>
          <w:szCs w:val="21"/>
        </w:rPr>
        <w:t>morpho-syntaxe</w:t>
      </w:r>
      <w:proofErr w:type="spellEnd"/>
      <w:r>
        <w:rPr>
          <w:rFonts w:ascii="Arial" w:hAnsi="Arial" w:cs="Arial"/>
          <w:color w:val="222222"/>
          <w:sz w:val="21"/>
          <w:szCs w:val="21"/>
        </w:rPr>
        <w:t>…) sont repris régulièrement pour faire des points en « étude la langue ». Les productions sont conservées sur l’ENT de l’établissement et on peut ainsi poursuivre le travail à distance.</w:t>
      </w:r>
    </w:p>
    <w:p w:rsidR="00EB001C" w:rsidRDefault="00EB001C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</w:p>
    <w:p w:rsidR="00EB001C" w:rsidRDefault="00EB001C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Le journal de bord scolaire</w:t>
      </w:r>
    </w:p>
    <w:p w:rsidR="00A85A18" w:rsidRDefault="00EB001C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C’est une écriture suivie, individuelle et personnelle mais que </w:t>
      </w:r>
      <w:r w:rsidR="00362A95">
        <w:rPr>
          <w:rFonts w:ascii="Arial" w:hAnsi="Arial" w:cs="Arial"/>
          <w:color w:val="222222"/>
          <w:sz w:val="21"/>
          <w:szCs w:val="21"/>
        </w:rPr>
        <w:t>l’</w:t>
      </w:r>
      <w:r>
        <w:rPr>
          <w:rFonts w:ascii="Arial" w:hAnsi="Arial" w:cs="Arial"/>
          <w:color w:val="222222"/>
          <w:sz w:val="21"/>
          <w:szCs w:val="21"/>
        </w:rPr>
        <w:t xml:space="preserve">on peut faire </w:t>
      </w:r>
      <w:r w:rsidR="00362A95">
        <w:rPr>
          <w:rFonts w:ascii="Arial" w:hAnsi="Arial" w:cs="Arial"/>
          <w:color w:val="222222"/>
          <w:sz w:val="21"/>
          <w:szCs w:val="21"/>
        </w:rPr>
        <w:t>partager</w:t>
      </w:r>
      <w:r>
        <w:rPr>
          <w:rFonts w:ascii="Arial" w:hAnsi="Arial" w:cs="Arial"/>
          <w:color w:val="222222"/>
          <w:sz w:val="21"/>
          <w:szCs w:val="21"/>
        </w:rPr>
        <w:t xml:space="preserve">. Ce journal peut être manuscrit ou saisi au traitement de </w:t>
      </w:r>
      <w:r w:rsidR="00362A95">
        <w:rPr>
          <w:rFonts w:ascii="Arial" w:hAnsi="Arial" w:cs="Arial"/>
          <w:color w:val="222222"/>
          <w:sz w:val="21"/>
          <w:szCs w:val="21"/>
        </w:rPr>
        <w:t>texte</w:t>
      </w:r>
      <w:r>
        <w:rPr>
          <w:rFonts w:ascii="Arial" w:hAnsi="Arial" w:cs="Arial"/>
          <w:color w:val="222222"/>
          <w:sz w:val="21"/>
          <w:szCs w:val="21"/>
        </w:rPr>
        <w:t xml:space="preserve">. </w:t>
      </w:r>
      <w:r w:rsidR="00362A95">
        <w:rPr>
          <w:rFonts w:ascii="Arial" w:hAnsi="Arial" w:cs="Arial"/>
          <w:color w:val="222222"/>
          <w:sz w:val="21"/>
          <w:szCs w:val="21"/>
        </w:rPr>
        <w:t>Il s’agit d’une écriture soutien aux démarches métacognitives</w:t>
      </w:r>
      <w:r w:rsidR="00DA7B2E">
        <w:rPr>
          <w:rFonts w:ascii="Arial" w:hAnsi="Arial" w:cs="Arial"/>
          <w:color w:val="222222"/>
          <w:sz w:val="21"/>
          <w:szCs w:val="21"/>
        </w:rPr>
        <w:t>. P</w:t>
      </w:r>
      <w:r w:rsidR="00362A95">
        <w:rPr>
          <w:rFonts w:ascii="Arial" w:hAnsi="Arial" w:cs="Arial"/>
          <w:color w:val="222222"/>
          <w:sz w:val="21"/>
          <w:szCs w:val="21"/>
        </w:rPr>
        <w:t>ar exemple</w:t>
      </w:r>
      <w:r w:rsidR="00DA7B2E">
        <w:rPr>
          <w:rFonts w:ascii="Arial" w:hAnsi="Arial" w:cs="Arial"/>
          <w:color w:val="222222"/>
          <w:sz w:val="21"/>
          <w:szCs w:val="21"/>
        </w:rPr>
        <w:t> :</w:t>
      </w:r>
      <w:r w:rsidR="00362A95">
        <w:rPr>
          <w:rFonts w:ascii="Arial" w:hAnsi="Arial" w:cs="Arial"/>
          <w:color w:val="222222"/>
          <w:sz w:val="21"/>
          <w:szCs w:val="21"/>
        </w:rPr>
        <w:t xml:space="preserve"> aide au compte rendu des stage</w:t>
      </w:r>
      <w:r w:rsidR="00697AF3">
        <w:rPr>
          <w:rFonts w:ascii="Arial" w:hAnsi="Arial" w:cs="Arial"/>
          <w:color w:val="222222"/>
          <w:sz w:val="21"/>
          <w:szCs w:val="21"/>
        </w:rPr>
        <w:t>s</w:t>
      </w:r>
      <w:r w:rsidR="00362A95">
        <w:rPr>
          <w:rFonts w:ascii="Arial" w:hAnsi="Arial" w:cs="Arial"/>
          <w:color w:val="222222"/>
          <w:sz w:val="21"/>
          <w:szCs w:val="21"/>
        </w:rPr>
        <w:t xml:space="preserve"> </w:t>
      </w:r>
      <w:r w:rsidR="00362A95" w:rsidRPr="00362A95">
        <w:rPr>
          <w:rFonts w:ascii="Arial" w:hAnsi="Arial" w:cs="Arial"/>
          <w:color w:val="222222"/>
          <w:sz w:val="21"/>
          <w:szCs w:val="21"/>
        </w:rPr>
        <w:t>(</w:t>
      </w:r>
      <w:r w:rsidR="00362A95" w:rsidRPr="00362A95">
        <w:rPr>
          <w:rFonts w:ascii="Arial" w:hAnsi="Arial" w:cs="Arial"/>
          <w:i/>
          <w:color w:val="222222"/>
          <w:sz w:val="21"/>
          <w:szCs w:val="21"/>
        </w:rPr>
        <w:t>« le stage imaginé/le stage réalisé »</w:t>
      </w:r>
      <w:r w:rsidR="00362A95">
        <w:rPr>
          <w:rFonts w:ascii="Arial" w:hAnsi="Arial" w:cs="Arial"/>
          <w:color w:val="222222"/>
          <w:sz w:val="21"/>
          <w:szCs w:val="21"/>
        </w:rPr>
        <w:t xml:space="preserve">). Pour l’enseignant, on est </w:t>
      </w:r>
      <w:r w:rsidR="00362A95" w:rsidRPr="00362A95">
        <w:rPr>
          <w:rFonts w:ascii="Arial" w:hAnsi="Arial" w:cs="Arial"/>
          <w:i/>
          <w:color w:val="222222"/>
          <w:sz w:val="21"/>
          <w:szCs w:val="21"/>
        </w:rPr>
        <w:t>« plus dans l’estime que dans l’intime »</w:t>
      </w:r>
      <w:r w:rsidR="00362A95">
        <w:rPr>
          <w:rFonts w:ascii="Arial" w:hAnsi="Arial" w:cs="Arial"/>
          <w:color w:val="222222"/>
          <w:sz w:val="21"/>
          <w:szCs w:val="21"/>
        </w:rPr>
        <w:t>.</w:t>
      </w:r>
    </w:p>
    <w:p w:rsidR="00DA7B2E" w:rsidRDefault="00DA7B2E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</w:p>
    <w:p w:rsidR="00C94D8D" w:rsidRDefault="00DA7B2E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Intérêt de l’usage du numérique (essentiellement traitement de texte et vidéoprojecteur) : </w:t>
      </w:r>
    </w:p>
    <w:p w:rsidR="00C94D8D" w:rsidRDefault="00DA7B2E" w:rsidP="00C94D8D">
      <w:pPr>
        <w:numPr>
          <w:ilvl w:val="0"/>
          <w:numId w:val="1"/>
        </w:num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allégement de la reprise du premier jet et « étoffer le texte » par la fo</w:t>
      </w:r>
      <w:r w:rsidR="003E7E3B">
        <w:rPr>
          <w:rFonts w:ascii="Arial" w:hAnsi="Arial" w:cs="Arial"/>
          <w:color w:val="222222"/>
          <w:sz w:val="21"/>
          <w:szCs w:val="21"/>
        </w:rPr>
        <w:t>nction copier-coller, insérer </w:t>
      </w:r>
    </w:p>
    <w:p w:rsidR="00362A95" w:rsidRDefault="00DA7B2E" w:rsidP="00C94D8D">
      <w:pPr>
        <w:numPr>
          <w:ilvl w:val="0"/>
          <w:numId w:val="1"/>
        </w:num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allégement de la correction de la langue </w:t>
      </w:r>
      <w:r w:rsidR="00A85A18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DA7B2E" w:rsidRDefault="00DA7B2E" w:rsidP="00C94D8D">
      <w:pPr>
        <w:numPr>
          <w:ilvl w:val="0"/>
          <w:numId w:val="1"/>
        </w:num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 xml:space="preserve">« narcissisation » par la qualité du produit final, pas de </w:t>
      </w:r>
      <w:r w:rsidR="00C94D8D">
        <w:rPr>
          <w:rFonts w:ascii="Arial" w:hAnsi="Arial" w:cs="Arial"/>
          <w:color w:val="222222"/>
          <w:sz w:val="21"/>
          <w:szCs w:val="21"/>
        </w:rPr>
        <w:t xml:space="preserve">confrontation </w:t>
      </w:r>
      <w:r w:rsidR="003E7E3B">
        <w:rPr>
          <w:rFonts w:ascii="Arial" w:hAnsi="Arial" w:cs="Arial"/>
          <w:color w:val="222222"/>
          <w:sz w:val="21"/>
          <w:szCs w:val="21"/>
        </w:rPr>
        <w:t xml:space="preserve">du lecteur </w:t>
      </w:r>
      <w:r w:rsidR="00C94D8D">
        <w:rPr>
          <w:rFonts w:ascii="Arial" w:hAnsi="Arial" w:cs="Arial"/>
          <w:color w:val="222222"/>
          <w:sz w:val="21"/>
          <w:szCs w:val="21"/>
        </w:rPr>
        <w:t>à un</w:t>
      </w:r>
      <w:r>
        <w:rPr>
          <w:rFonts w:ascii="Arial" w:hAnsi="Arial" w:cs="Arial"/>
          <w:color w:val="222222"/>
          <w:sz w:val="21"/>
          <w:szCs w:val="21"/>
        </w:rPr>
        <w:t>e</w:t>
      </w:r>
      <w:r w:rsidR="00C94D8D">
        <w:rPr>
          <w:rFonts w:ascii="Arial" w:hAnsi="Arial" w:cs="Arial"/>
          <w:color w:val="222222"/>
          <w:sz w:val="21"/>
          <w:szCs w:val="21"/>
        </w:rPr>
        <w:t xml:space="preserve"> </w:t>
      </w:r>
      <w:r>
        <w:rPr>
          <w:rFonts w:ascii="Arial" w:hAnsi="Arial" w:cs="Arial"/>
          <w:color w:val="222222"/>
          <w:sz w:val="21"/>
          <w:szCs w:val="21"/>
        </w:rPr>
        <w:t>é</w:t>
      </w:r>
      <w:r w:rsidR="00C94D8D">
        <w:rPr>
          <w:rFonts w:ascii="Arial" w:hAnsi="Arial" w:cs="Arial"/>
          <w:color w:val="222222"/>
          <w:sz w:val="21"/>
          <w:szCs w:val="21"/>
        </w:rPr>
        <w:t>c</w:t>
      </w:r>
      <w:r>
        <w:rPr>
          <w:rFonts w:ascii="Arial" w:hAnsi="Arial" w:cs="Arial"/>
          <w:color w:val="222222"/>
          <w:sz w:val="21"/>
          <w:szCs w:val="21"/>
        </w:rPr>
        <w:t>riture peu li</w:t>
      </w:r>
      <w:r w:rsidR="00C94D8D">
        <w:rPr>
          <w:rFonts w:ascii="Arial" w:hAnsi="Arial" w:cs="Arial"/>
          <w:color w:val="222222"/>
          <w:sz w:val="21"/>
          <w:szCs w:val="21"/>
        </w:rPr>
        <w:t>si</w:t>
      </w:r>
      <w:r>
        <w:rPr>
          <w:rFonts w:ascii="Arial" w:hAnsi="Arial" w:cs="Arial"/>
          <w:color w:val="222222"/>
          <w:sz w:val="21"/>
          <w:szCs w:val="21"/>
        </w:rPr>
        <w:t>ble…</w:t>
      </w:r>
    </w:p>
    <w:p w:rsidR="00C94D8D" w:rsidRDefault="00C94D8D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</w:p>
    <w:p w:rsidR="00362A95" w:rsidRDefault="003E7E3B" w:rsidP="00242EC4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En conclusion, on</w:t>
      </w:r>
      <w:r w:rsidR="00362A95">
        <w:rPr>
          <w:rFonts w:ascii="Arial" w:hAnsi="Arial" w:cs="Arial"/>
          <w:color w:val="222222"/>
          <w:sz w:val="21"/>
          <w:szCs w:val="21"/>
        </w:rPr>
        <w:t xml:space="preserve"> aborde les difficultés techniques (tablettes pas rechargée</w:t>
      </w:r>
      <w:r w:rsidR="00D62B2D">
        <w:rPr>
          <w:rFonts w:ascii="Arial" w:hAnsi="Arial" w:cs="Arial"/>
          <w:color w:val="222222"/>
          <w:sz w:val="21"/>
          <w:szCs w:val="21"/>
        </w:rPr>
        <w:t>s, oubliées</w:t>
      </w:r>
      <w:r w:rsidR="00362A95">
        <w:rPr>
          <w:rFonts w:ascii="Arial" w:hAnsi="Arial" w:cs="Arial"/>
          <w:color w:val="222222"/>
          <w:sz w:val="21"/>
          <w:szCs w:val="21"/>
        </w:rPr>
        <w:t xml:space="preserve">…). Il convient de relativiser : avec les supports papier, les élèves </w:t>
      </w:r>
      <w:r>
        <w:rPr>
          <w:rFonts w:ascii="Arial" w:hAnsi="Arial" w:cs="Arial"/>
          <w:color w:val="222222"/>
          <w:sz w:val="21"/>
          <w:szCs w:val="21"/>
        </w:rPr>
        <w:t xml:space="preserve">aussi </w:t>
      </w:r>
      <w:r w:rsidR="00362A95">
        <w:rPr>
          <w:rFonts w:ascii="Arial" w:hAnsi="Arial" w:cs="Arial"/>
          <w:color w:val="222222"/>
          <w:sz w:val="21"/>
          <w:szCs w:val="21"/>
        </w:rPr>
        <w:t>oublient régulièrement leur livre ou leur classeur ! Il faut aussi que les enseignants apprivoisent l’outil numérique, apprennent à gérer leur panique</w:t>
      </w:r>
      <w:r w:rsidR="00A85A18">
        <w:rPr>
          <w:rFonts w:ascii="Arial" w:hAnsi="Arial" w:cs="Arial"/>
          <w:color w:val="222222"/>
          <w:sz w:val="21"/>
          <w:szCs w:val="21"/>
        </w:rPr>
        <w:t>.</w:t>
      </w:r>
    </w:p>
    <w:p w:rsidR="00A85A18" w:rsidRDefault="00A85A18" w:rsidP="00A85A18">
      <w:pPr>
        <w:contextualSpacing/>
        <w:jc w:val="both"/>
        <w:rPr>
          <w:rFonts w:ascii="Arial" w:hAnsi="Arial" w:cs="Arial"/>
          <w:color w:val="222222"/>
          <w:sz w:val="21"/>
          <w:szCs w:val="21"/>
        </w:rPr>
      </w:pPr>
      <w:r>
        <w:rPr>
          <w:rFonts w:ascii="Arial" w:hAnsi="Arial" w:cs="Arial"/>
          <w:color w:val="222222"/>
          <w:sz w:val="21"/>
          <w:szCs w:val="21"/>
        </w:rPr>
        <w:t>Il faut aussi réfléchir à la question de « l’espace », à l’ergonomie des salles, à l</w:t>
      </w:r>
      <w:r w:rsidR="00D62B2D">
        <w:rPr>
          <w:rFonts w:ascii="Arial" w:hAnsi="Arial" w:cs="Arial"/>
          <w:color w:val="222222"/>
          <w:sz w:val="21"/>
          <w:szCs w:val="21"/>
        </w:rPr>
        <w:t>a</w:t>
      </w:r>
      <w:r>
        <w:rPr>
          <w:rFonts w:ascii="Arial" w:hAnsi="Arial" w:cs="Arial"/>
          <w:color w:val="222222"/>
          <w:sz w:val="21"/>
          <w:szCs w:val="21"/>
        </w:rPr>
        <w:t xml:space="preserve"> place des tables… Il s’agit de savoir précisément pour quoi et donc com</w:t>
      </w:r>
      <w:r w:rsidR="00D62B2D">
        <w:rPr>
          <w:rFonts w:ascii="Arial" w:hAnsi="Arial" w:cs="Arial"/>
          <w:color w:val="222222"/>
          <w:sz w:val="21"/>
          <w:szCs w:val="21"/>
        </w:rPr>
        <w:t xml:space="preserve">ment on va utiliser un outil : </w:t>
      </w:r>
      <w:r>
        <w:rPr>
          <w:rFonts w:ascii="Arial" w:hAnsi="Arial" w:cs="Arial"/>
          <w:color w:val="222222"/>
          <w:sz w:val="21"/>
          <w:szCs w:val="21"/>
        </w:rPr>
        <w:t>collectivement, en binômes, en ilots ?</w:t>
      </w:r>
    </w:p>
    <w:p w:rsidR="00AF3C90" w:rsidRDefault="00AF3C90" w:rsidP="00376E91">
      <w:pPr>
        <w:contextualSpacing/>
        <w:jc w:val="both"/>
      </w:pPr>
    </w:p>
    <w:sectPr w:rsidR="00AF3C90" w:rsidSect="00F8660A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F6914"/>
    <w:multiLevelType w:val="hybridMultilevel"/>
    <w:tmpl w:val="D0C6CC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DE2"/>
    <w:rsid w:val="00126BF6"/>
    <w:rsid w:val="00220EF5"/>
    <w:rsid w:val="00242EC4"/>
    <w:rsid w:val="002666EE"/>
    <w:rsid w:val="003313FD"/>
    <w:rsid w:val="003576C6"/>
    <w:rsid w:val="00362A95"/>
    <w:rsid w:val="00376E91"/>
    <w:rsid w:val="003E7E3B"/>
    <w:rsid w:val="00430DE2"/>
    <w:rsid w:val="004B2C5B"/>
    <w:rsid w:val="004E61EB"/>
    <w:rsid w:val="00697AF3"/>
    <w:rsid w:val="00705482"/>
    <w:rsid w:val="00800CEB"/>
    <w:rsid w:val="00A85A18"/>
    <w:rsid w:val="00AF10B0"/>
    <w:rsid w:val="00AF3C90"/>
    <w:rsid w:val="00B43AAD"/>
    <w:rsid w:val="00B84C0A"/>
    <w:rsid w:val="00C52644"/>
    <w:rsid w:val="00C94D8D"/>
    <w:rsid w:val="00D61CE2"/>
    <w:rsid w:val="00D62B2D"/>
    <w:rsid w:val="00DA7B2E"/>
    <w:rsid w:val="00EB001C"/>
    <w:rsid w:val="00ED78BE"/>
    <w:rsid w:val="00F8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6196E8-DFF7-4044-A269-7DDB0352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uiPriority w:val="22"/>
    <w:qFormat/>
    <w:rsid w:val="00430D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08CB8-419A-46B6-B3BB-E4DAA4676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643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Versailles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Francoise Girod</dc:creator>
  <cp:lastModifiedBy>Vajas Frédéric</cp:lastModifiedBy>
  <cp:revision>2</cp:revision>
  <dcterms:created xsi:type="dcterms:W3CDTF">2015-07-10T10:39:00Z</dcterms:created>
  <dcterms:modified xsi:type="dcterms:W3CDTF">2015-07-10T10:39:00Z</dcterms:modified>
</cp:coreProperties>
</file>