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B678E3" w14:textId="77777777" w:rsidR="00D34922" w:rsidRPr="00D34922" w:rsidRDefault="00D34922" w:rsidP="00D34922">
      <w:pPr>
        <w:ind w:hanging="5"/>
        <w:jc w:val="center"/>
        <w:rPr>
          <w:sz w:val="28"/>
        </w:rPr>
      </w:pPr>
      <w:r w:rsidRPr="00D34922">
        <w:rPr>
          <w:sz w:val="28"/>
        </w:rPr>
        <w:t>Compte-rendu de l’atelier « </w:t>
      </w:r>
      <w:r w:rsidR="00EC6AC8" w:rsidRPr="00D34922">
        <w:rPr>
          <w:sz w:val="28"/>
        </w:rPr>
        <w:t>Blogs et réseaux pour faire écrire</w:t>
      </w:r>
      <w:r w:rsidRPr="00D34922">
        <w:rPr>
          <w:sz w:val="28"/>
        </w:rPr>
        <w:t> »</w:t>
      </w:r>
    </w:p>
    <w:p w14:paraId="074872C9" w14:textId="77777777" w:rsidR="00D34922" w:rsidRPr="00D34922" w:rsidRDefault="00D34922" w:rsidP="00D34922">
      <w:pPr>
        <w:ind w:hanging="5"/>
        <w:jc w:val="center"/>
        <w:rPr>
          <w:sz w:val="28"/>
        </w:rPr>
      </w:pPr>
      <w:r w:rsidRPr="00D34922">
        <w:rPr>
          <w:sz w:val="28"/>
        </w:rPr>
        <w:t>Animé par Jean-Michel Le Baut, professeur au Lycée de l’Iroise à Brest</w:t>
      </w:r>
    </w:p>
    <w:p w14:paraId="01684617" w14:textId="77777777" w:rsidR="00D34922" w:rsidRDefault="00D34922" w:rsidP="00D34922">
      <w:pPr>
        <w:ind w:hanging="5"/>
        <w:jc w:val="center"/>
      </w:pPr>
      <w:proofErr w:type="gramStart"/>
      <w:r w:rsidRPr="00D34922">
        <w:rPr>
          <w:sz w:val="28"/>
        </w:rPr>
        <w:t>et</w:t>
      </w:r>
      <w:proofErr w:type="gramEnd"/>
      <w:r w:rsidRPr="00D34922">
        <w:rPr>
          <w:sz w:val="28"/>
        </w:rPr>
        <w:t xml:space="preserve"> </w:t>
      </w:r>
      <w:proofErr w:type="spellStart"/>
      <w:r w:rsidRPr="00D34922">
        <w:rPr>
          <w:sz w:val="28"/>
        </w:rPr>
        <w:t>Kadri</w:t>
      </w:r>
      <w:proofErr w:type="spellEnd"/>
      <w:r w:rsidRPr="00D34922">
        <w:rPr>
          <w:sz w:val="28"/>
        </w:rPr>
        <w:t xml:space="preserve"> </w:t>
      </w:r>
      <w:proofErr w:type="spellStart"/>
      <w:r w:rsidRPr="00D34922">
        <w:rPr>
          <w:sz w:val="28"/>
        </w:rPr>
        <w:t>Kaldmae</w:t>
      </w:r>
      <w:proofErr w:type="spellEnd"/>
      <w:r w:rsidRPr="00D34922">
        <w:rPr>
          <w:sz w:val="28"/>
        </w:rPr>
        <w:t xml:space="preserve">, de </w:t>
      </w:r>
      <w:r w:rsidR="008E41E8" w:rsidRPr="00F634E2">
        <w:rPr>
          <w:sz w:val="28"/>
        </w:rPr>
        <w:t xml:space="preserve">la Direction R&amp;D sur les usages du numérique à </w:t>
      </w:r>
      <w:proofErr w:type="spellStart"/>
      <w:r w:rsidR="008E41E8" w:rsidRPr="00F634E2">
        <w:rPr>
          <w:sz w:val="28"/>
        </w:rPr>
        <w:t>Canopé</w:t>
      </w:r>
      <w:proofErr w:type="spellEnd"/>
      <w:r w:rsidR="00EC6AC8" w:rsidRPr="00D34922">
        <w:rPr>
          <w:sz w:val="28"/>
        </w:rPr>
        <w:br/>
      </w:r>
      <w:r w:rsidR="00EC6AC8">
        <w:br/>
      </w:r>
    </w:p>
    <w:p w14:paraId="18559542" w14:textId="77777777" w:rsidR="002E0B87" w:rsidRPr="004D12CD" w:rsidRDefault="00D34922" w:rsidP="00D34922">
      <w:pPr>
        <w:ind w:hanging="5"/>
      </w:pPr>
      <w:r>
        <w:t xml:space="preserve">Cet atelier a pour objectif de présenter des utilisations du </w:t>
      </w:r>
      <w:r w:rsidR="00EC6AC8">
        <w:t>Web 2.0</w:t>
      </w:r>
      <w:r>
        <w:t>, lancé à partir de 2007, le W</w:t>
      </w:r>
      <w:r w:rsidR="00EC6AC8">
        <w:t>eb</w:t>
      </w:r>
      <w:r>
        <w:t xml:space="preserve"> </w:t>
      </w:r>
      <w:r w:rsidR="00EC6AC8">
        <w:t xml:space="preserve">1.0 </w:t>
      </w:r>
      <w:r>
        <w:t xml:space="preserve">correspondant aux outils pour </w:t>
      </w:r>
      <w:r w:rsidR="00EC6AC8">
        <w:t>aller chercher</w:t>
      </w:r>
      <w:r>
        <w:t xml:space="preserve">, c’est-à-dire, fondamentalement, à une </w:t>
      </w:r>
      <w:r w:rsidR="00EC6AC8">
        <w:t>conception transmissive</w:t>
      </w:r>
      <w:r w:rsidR="004D12CD">
        <w:t>. L</w:t>
      </w:r>
      <w:r w:rsidR="002E0B87">
        <w:t xml:space="preserve">e Web 2.0 permet </w:t>
      </w:r>
      <w:r w:rsidR="00EC6AC8">
        <w:t>des échanges à partir d'interfaces simplifié</w:t>
      </w:r>
      <w:r w:rsidR="008018B2">
        <w:t>es pour</w:t>
      </w:r>
      <w:r w:rsidR="00EC6AC8">
        <w:t xml:space="preserve"> la publication simple de </w:t>
      </w:r>
      <w:r w:rsidR="00EC6AC8" w:rsidRPr="004D12CD">
        <w:t>contenus</w:t>
      </w:r>
      <w:r w:rsidR="00C7776B" w:rsidRPr="004D12CD">
        <w:t xml:space="preserve"> en ligne, par exemple sur des blogs,  des wikis, des réseaux sociaux, des forums, des sites communautaires, des jeux interactifs… </w:t>
      </w:r>
      <w:r w:rsidR="002E0B87" w:rsidRPr="004D12CD">
        <w:t xml:space="preserve"> </w:t>
      </w:r>
      <w:r w:rsidR="008018B2" w:rsidRPr="004D12CD">
        <w:t>Parce qu’il r</w:t>
      </w:r>
      <w:r w:rsidR="002E0B87" w:rsidRPr="004D12CD">
        <w:t>epos</w:t>
      </w:r>
      <w:r w:rsidR="008018B2" w:rsidRPr="004D12CD">
        <w:t>e</w:t>
      </w:r>
      <w:r w:rsidR="002E0B87" w:rsidRPr="004D12CD">
        <w:t xml:space="preserve"> sur une </w:t>
      </w:r>
      <w:r w:rsidR="00EC6AC8" w:rsidRPr="004D12CD">
        <w:t>conception participative</w:t>
      </w:r>
      <w:r w:rsidR="002E0B87" w:rsidRPr="004D12CD">
        <w:t>, son utilisation</w:t>
      </w:r>
      <w:r w:rsidR="00EC6AC8" w:rsidRPr="004D12CD">
        <w:t xml:space="preserve"> change </w:t>
      </w:r>
      <w:r w:rsidR="00C7776B" w:rsidRPr="004D12CD">
        <w:t xml:space="preserve">potentiellement </w:t>
      </w:r>
      <w:r w:rsidR="00EC6AC8" w:rsidRPr="004D12CD">
        <w:t>l'enseigne</w:t>
      </w:r>
      <w:r w:rsidR="002E0B87" w:rsidRPr="004D12CD">
        <w:t>ment du français</w:t>
      </w:r>
      <w:r w:rsidR="00EC6AC8" w:rsidRPr="004D12CD">
        <w:t>.</w:t>
      </w:r>
    </w:p>
    <w:p w14:paraId="264BC199" w14:textId="77777777" w:rsidR="002E0B87" w:rsidRPr="004D12CD" w:rsidRDefault="002E0B87" w:rsidP="00D34922">
      <w:pPr>
        <w:ind w:hanging="5"/>
      </w:pPr>
    </w:p>
    <w:p w14:paraId="434EC789" w14:textId="77777777" w:rsidR="00D011FD" w:rsidRDefault="002E0B87" w:rsidP="00D34922">
      <w:pPr>
        <w:ind w:hanging="5"/>
      </w:pPr>
      <w:r w:rsidRPr="004D12CD">
        <w:t>L’atelier sera organisé sous la forme d’échanges autour de la présentation du projet « i-voix »</w:t>
      </w:r>
      <w:r w:rsidR="000E5840" w:rsidRPr="004D12CD">
        <w:t xml:space="preserve"> (</w:t>
      </w:r>
      <w:hyperlink r:id="rId8" w:history="1">
        <w:r w:rsidR="000E5840" w:rsidRPr="004D12CD">
          <w:rPr>
            <w:rStyle w:val="Lienhypertexte"/>
            <w:color w:val="auto"/>
          </w:rPr>
          <w:t>i-voix.net</w:t>
        </w:r>
      </w:hyperlink>
      <w:r w:rsidR="000E5840" w:rsidRPr="004D12CD">
        <w:t>)</w:t>
      </w:r>
      <w:r w:rsidR="009C1896" w:rsidRPr="004D12CD">
        <w:t xml:space="preserve"> mené par et avec</w:t>
      </w:r>
      <w:r w:rsidR="000E5840" w:rsidRPr="004D12CD">
        <w:t xml:space="preserve"> des</w:t>
      </w:r>
      <w:r w:rsidRPr="004D12CD">
        <w:t xml:space="preserve"> élèves de 1</w:t>
      </w:r>
      <w:r w:rsidRPr="004D12CD">
        <w:rPr>
          <w:vertAlign w:val="superscript"/>
        </w:rPr>
        <w:t>ère</w:t>
      </w:r>
      <w:r w:rsidR="000E5840" w:rsidRPr="004D12CD">
        <w:t xml:space="preserve"> </w:t>
      </w:r>
      <w:r w:rsidRPr="004D12CD">
        <w:t>L de Brest et d'un</w:t>
      </w:r>
      <w:r w:rsidR="000E5840" w:rsidRPr="004D12CD">
        <w:t>e classe de français (</w:t>
      </w:r>
      <w:r w:rsidR="009C1896" w:rsidRPr="004D12CD">
        <w:t xml:space="preserve">français </w:t>
      </w:r>
      <w:r w:rsidR="000E5840" w:rsidRPr="004D12CD">
        <w:t>LVE) d’un</w:t>
      </w:r>
      <w:r w:rsidRPr="004D12CD">
        <w:t xml:space="preserve"> lycée </w:t>
      </w:r>
      <w:r w:rsidR="000E5840" w:rsidRPr="004D12CD">
        <w:t xml:space="preserve">italien, projet de </w:t>
      </w:r>
      <w:r w:rsidR="00C7776B" w:rsidRPr="004D12CD">
        <w:t>e</w:t>
      </w:r>
      <w:r w:rsidR="000E5840" w:rsidRPr="004D12CD">
        <w:t>-</w:t>
      </w:r>
      <w:proofErr w:type="spellStart"/>
      <w:r w:rsidR="000E5840" w:rsidRPr="004D12CD">
        <w:t>twinning</w:t>
      </w:r>
      <w:proofErr w:type="spellEnd"/>
      <w:r w:rsidR="000E5840">
        <w:t xml:space="preserve"> donc, qui permet à des établissement</w:t>
      </w:r>
      <w:r w:rsidR="009C1896">
        <w:t>s</w:t>
      </w:r>
      <w:r w:rsidR="000E5840">
        <w:t xml:space="preserve"> européens de se jumeler, de construire des projets communs int</w:t>
      </w:r>
      <w:r w:rsidR="009C1896">
        <w:t>erdisciplinaires à tous niveaux</w:t>
      </w:r>
      <w:r>
        <w:t xml:space="preserve">. </w:t>
      </w:r>
      <w:r w:rsidR="000E5840">
        <w:t xml:space="preserve">Hébergé sur la plateforme </w:t>
      </w:r>
      <w:proofErr w:type="spellStart"/>
      <w:r w:rsidR="000E5840">
        <w:t>Overblog</w:t>
      </w:r>
      <w:proofErr w:type="spellEnd"/>
      <w:r w:rsidR="000E5840">
        <w:t>, c’est u</w:t>
      </w:r>
      <w:r>
        <w:t>n espace</w:t>
      </w:r>
      <w:r w:rsidR="000E5840">
        <w:t xml:space="preserve">, </w:t>
      </w:r>
      <w:r>
        <w:t>de lecture et d'écr</w:t>
      </w:r>
      <w:r w:rsidR="000E5840">
        <w:t>iture,</w:t>
      </w:r>
      <w:r>
        <w:t xml:space="preserve"> de création et d'échange autour de la litt</w:t>
      </w:r>
      <w:r w:rsidR="000E5840">
        <w:t>érature.</w:t>
      </w:r>
      <w:r w:rsidR="00D011FD">
        <w:t xml:space="preserve"> Il en est au début de sa 7ème année d’existence, en 6 ans presque 18 000 articles</w:t>
      </w:r>
      <w:r w:rsidR="009C1896">
        <w:t xml:space="preserve"> écrits par</w:t>
      </w:r>
      <w:r w:rsidR="00D011FD">
        <w:t xml:space="preserve"> des élèves ont été publiés</w:t>
      </w:r>
      <w:r w:rsidR="009C1896">
        <w:t xml:space="preserve"> (preuve qu’ils écrivent)</w:t>
      </w:r>
      <w:r w:rsidR="00D011FD">
        <w:t>, autant de commentaires</w:t>
      </w:r>
      <w:r w:rsidR="009C1896">
        <w:t xml:space="preserve"> (preuve qu’ils sont lus)</w:t>
      </w:r>
      <w:r w:rsidR="00D011FD">
        <w:t>, le site a reçu presque 1 million de visiteurs et totalise plus de 2 millions de pages vues.</w:t>
      </w:r>
      <w:r>
        <w:br/>
      </w:r>
      <w:r w:rsidR="00EC6AC8">
        <w:br/>
      </w:r>
      <w:r w:rsidR="00D330AC">
        <w:t>Jean-Michel Le Baut c</w:t>
      </w:r>
      <w:r w:rsidR="00EC6AC8">
        <w:t xml:space="preserve">onsacre 1h </w:t>
      </w:r>
      <w:r w:rsidR="00D330AC">
        <w:t xml:space="preserve">par </w:t>
      </w:r>
      <w:r w:rsidR="00EC6AC8">
        <w:t>semaine à ce projet en salle multimédia, les élèves peuvent travailler avec leur matériel</w:t>
      </w:r>
      <w:r w:rsidR="009C1896">
        <w:t xml:space="preserve"> (smartphones, tablettes…)</w:t>
      </w:r>
      <w:r w:rsidR="00EC6AC8">
        <w:t>. Des projets permettent de créer des liens avec ce qui se passe dans le cours</w:t>
      </w:r>
      <w:r w:rsidR="00D330AC">
        <w:t xml:space="preserve"> de français</w:t>
      </w:r>
      <w:r w:rsidR="00EC6AC8">
        <w:t xml:space="preserve"> et dans les autres cours. Pour les élèves, qui ont les codes d'accès au blog</w:t>
      </w:r>
      <w:r w:rsidR="009C1896">
        <w:t xml:space="preserve"> (renouvelés annuellement)</w:t>
      </w:r>
      <w:r w:rsidR="00EC6AC8">
        <w:t>, l'essentiel du travail se fait hors de la classe.</w:t>
      </w:r>
      <w:r w:rsidR="00D011FD">
        <w:t xml:space="preserve"> Permettant de renouer l'utile et l'agréable, l</w:t>
      </w:r>
      <w:r w:rsidR="00EC6AC8">
        <w:t>'outil crée une dynamique de lecture et d'écriture.</w:t>
      </w:r>
    </w:p>
    <w:p w14:paraId="4049B6C3" w14:textId="77777777" w:rsidR="007D5052" w:rsidRDefault="00D011FD" w:rsidP="00D34922">
      <w:pPr>
        <w:ind w:hanging="5"/>
      </w:pPr>
      <w:r>
        <w:t xml:space="preserve"> </w:t>
      </w:r>
      <w:r w:rsidR="00EC6AC8">
        <w:br/>
      </w:r>
      <w:r w:rsidR="00EC6AC8" w:rsidRPr="003F7265">
        <w:rPr>
          <w:i/>
          <w:u w:val="single"/>
        </w:rPr>
        <w:t>Qu'est-ce qui fonctionne?</w:t>
      </w:r>
      <w:r w:rsidR="00EC6AC8">
        <w:br/>
        <w:t>Il ne suffit pas d'ouvrir un blog</w:t>
      </w:r>
      <w:r w:rsidR="003F7265">
        <w:t xml:space="preserve"> sans changer de façon de travailler : c</w:t>
      </w:r>
      <w:r w:rsidR="00EC6AC8">
        <w:t>et outil n'est pas adapté à la publication d'écrit</w:t>
      </w:r>
      <w:r w:rsidR="003F7265">
        <w:t>s</w:t>
      </w:r>
      <w:r w:rsidR="00EC6AC8">
        <w:t xml:space="preserve"> scolaires.</w:t>
      </w:r>
      <w:r w:rsidR="00EC6AC8">
        <w:br/>
        <w:t>Il faudrait</w:t>
      </w:r>
      <w:r w:rsidR="007D5052">
        <w:t xml:space="preserve"> </w:t>
      </w:r>
      <w:r w:rsidR="00DE67DA">
        <w:t>en outre</w:t>
      </w:r>
      <w:r w:rsidR="00EC6AC8">
        <w:t xml:space="preserve"> </w:t>
      </w:r>
      <w:r w:rsidR="009C1896">
        <w:t xml:space="preserve">approfondir </w:t>
      </w:r>
      <w:r w:rsidR="00EC6AC8">
        <w:t>une réflexion sur ce que cela change dans les modes de penser</w:t>
      </w:r>
      <w:r w:rsidR="007D5052">
        <w:t>, mais Jean-Michel Le Baut livre les clés qu’il a discernées pour la réussite de ce type d’activités.</w:t>
      </w:r>
      <w:r w:rsidR="00EC6AC8">
        <w:br/>
      </w:r>
    </w:p>
    <w:p w14:paraId="66F52CDB" w14:textId="77777777" w:rsidR="007D5052" w:rsidRDefault="007D5052" w:rsidP="00D34922">
      <w:pPr>
        <w:ind w:hanging="5"/>
      </w:pPr>
      <w:r>
        <w:rPr>
          <w:i/>
          <w:u w:val="single"/>
        </w:rPr>
        <w:t>Première</w:t>
      </w:r>
      <w:r w:rsidRPr="007D5052">
        <w:rPr>
          <w:i/>
          <w:u w:val="single"/>
        </w:rPr>
        <w:t xml:space="preserve"> clé</w:t>
      </w:r>
      <w:r>
        <w:t xml:space="preserve"> : </w:t>
      </w:r>
      <w:r w:rsidR="00EC6AC8">
        <w:t xml:space="preserve">Il faut que ce qui s'engage dans la lecture et l'écriture soit une image de soi. </w:t>
      </w:r>
    </w:p>
    <w:p w14:paraId="66C6BB7A" w14:textId="77777777" w:rsidR="007D5052" w:rsidRDefault="007D5052" w:rsidP="00D34922">
      <w:pPr>
        <w:ind w:hanging="5"/>
      </w:pPr>
      <w:r w:rsidRPr="007D5052">
        <w:t>Il nous présente alors un type de</w:t>
      </w:r>
      <w:r w:rsidR="00EC6AC8">
        <w:t xml:space="preserve"> travail : utiliser un nuage de mots (outil gratuit) pour faire un autoportrait</w:t>
      </w:r>
      <w:r>
        <w:t xml:space="preserve"> (en début d’année)</w:t>
      </w:r>
      <w:r w:rsidR="00EC6AC8">
        <w:t xml:space="preserve"> ou un</w:t>
      </w:r>
      <w:r w:rsidR="00C7776B">
        <w:t xml:space="preserve"> </w:t>
      </w:r>
      <w:r w:rsidR="00C7776B" w:rsidRPr="004D12CD">
        <w:t>compte</w:t>
      </w:r>
      <w:r w:rsidR="00EC6AC8" w:rsidRPr="004D12CD">
        <w:t xml:space="preserve"> </w:t>
      </w:r>
      <w:r w:rsidR="00EC6AC8">
        <w:t>rendu de lecture, un poème liste.</w:t>
      </w:r>
      <w:r w:rsidR="00B14FF2">
        <w:t xml:space="preserve"> (</w:t>
      </w:r>
      <w:proofErr w:type="gramStart"/>
      <w:r w:rsidR="00B14FF2">
        <w:t>diapo</w:t>
      </w:r>
      <w:proofErr w:type="gramEnd"/>
      <w:r w:rsidR="00B14FF2">
        <w:t xml:space="preserve"> n°7 – diaporama i-voix</w:t>
      </w:r>
      <w:r w:rsidR="009C1896">
        <w:t xml:space="preserve"> – reproduite ci-dessous</w:t>
      </w:r>
      <w:r w:rsidR="00B14FF2">
        <w:t>)</w:t>
      </w:r>
    </w:p>
    <w:p w14:paraId="71132311" w14:textId="77777777" w:rsidR="00B14FF2" w:rsidRDefault="00B14FF2" w:rsidP="00D34922">
      <w:pPr>
        <w:ind w:hanging="5"/>
      </w:pPr>
    </w:p>
    <w:p w14:paraId="063524A9" w14:textId="77777777" w:rsidR="00B14FF2" w:rsidRDefault="00B14FF2" w:rsidP="00B14FF2">
      <w:pPr>
        <w:ind w:hanging="5"/>
        <w:jc w:val="center"/>
      </w:pPr>
      <w:r w:rsidRPr="00B14FF2">
        <w:rPr>
          <w:noProof/>
          <w:lang w:eastAsia="fr-FR"/>
        </w:rPr>
        <w:drawing>
          <wp:inline distT="0" distB="0" distL="0" distR="0" wp14:anchorId="2391EFC6" wp14:editId="30A84C68">
            <wp:extent cx="4095750" cy="3071812"/>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121250" cy="3090937"/>
                    </a:xfrm>
                    <a:prstGeom prst="rect">
                      <a:avLst/>
                    </a:prstGeom>
                  </pic:spPr>
                </pic:pic>
              </a:graphicData>
            </a:graphic>
          </wp:inline>
        </w:drawing>
      </w:r>
    </w:p>
    <w:p w14:paraId="3FCC2702" w14:textId="77777777" w:rsidR="0032778E" w:rsidRDefault="00EC6AC8" w:rsidP="00D34922">
      <w:pPr>
        <w:ind w:hanging="5"/>
      </w:pPr>
      <w:r>
        <w:lastRenderedPageBreak/>
        <w:br/>
      </w:r>
      <w:r w:rsidRPr="0032778E">
        <w:rPr>
          <w:i/>
          <w:u w:val="single"/>
        </w:rPr>
        <w:t>Deuxième clé</w:t>
      </w:r>
      <w:r w:rsidR="0032778E">
        <w:t> : la dimension collaborative.</w:t>
      </w:r>
      <w:r>
        <w:t xml:space="preserve"> </w:t>
      </w:r>
      <w:r w:rsidR="0032778E">
        <w:t>U</w:t>
      </w:r>
      <w:r>
        <w:t xml:space="preserve">n élève travaille quand ce travail a du sens. Le sens ne vient pas de la note mais </w:t>
      </w:r>
      <w:r w:rsidR="0032778E">
        <w:t xml:space="preserve">du fait d’avoir </w:t>
      </w:r>
      <w:r>
        <w:t>un destinataire</w:t>
      </w:r>
      <w:r w:rsidR="0032778E">
        <w:t xml:space="preserve"> réel</w:t>
      </w:r>
      <w:r>
        <w:t xml:space="preserve">. Avec le </w:t>
      </w:r>
      <w:r w:rsidR="0032778E">
        <w:t>W</w:t>
      </w:r>
      <w:r>
        <w:t>eb</w:t>
      </w:r>
      <w:r w:rsidR="0032778E">
        <w:t xml:space="preserve">, affirme Jean-Michel Le Baut, </w:t>
      </w:r>
      <w:r>
        <w:t>on les multiplie</w:t>
      </w:r>
      <w:r w:rsidR="0032778E">
        <w:t>. Il en donne quelques exemples parmi les activités de sa classe :</w:t>
      </w:r>
    </w:p>
    <w:p w14:paraId="160159BC" w14:textId="77777777" w:rsidR="0032778E" w:rsidRDefault="00EC6AC8" w:rsidP="0032778E">
      <w:pPr>
        <w:pStyle w:val="Paragraphedeliste"/>
        <w:numPr>
          <w:ilvl w:val="0"/>
          <w:numId w:val="1"/>
        </w:numPr>
      </w:pPr>
      <w:r>
        <w:t>une visio</w:t>
      </w:r>
      <w:r w:rsidR="0032778E">
        <w:t>-</w:t>
      </w:r>
      <w:r>
        <w:t>conférence entre les deux classes</w:t>
      </w:r>
      <w:r w:rsidR="0032778E">
        <w:t>, la française et l’italienne,</w:t>
      </w:r>
      <w:r>
        <w:t xml:space="preserve"> sur des textes de la Renaissance</w:t>
      </w:r>
      <w:r w:rsidR="0032778E">
        <w:t xml:space="preserve"> (diapo 9)</w:t>
      </w:r>
    </w:p>
    <w:p w14:paraId="4CDC4B40" w14:textId="77777777" w:rsidR="0032778E" w:rsidRDefault="0032778E" w:rsidP="0032778E">
      <w:pPr>
        <w:pStyle w:val="Paragraphedeliste"/>
        <w:numPr>
          <w:ilvl w:val="0"/>
          <w:numId w:val="1"/>
        </w:numPr>
      </w:pPr>
      <w:r>
        <w:t>des tchat</w:t>
      </w:r>
      <w:r w:rsidR="004034C5">
        <w:t>s</w:t>
      </w:r>
    </w:p>
    <w:p w14:paraId="3A3FBACE" w14:textId="77777777" w:rsidR="0032778E" w:rsidRDefault="0032778E" w:rsidP="0032778E">
      <w:pPr>
        <w:pStyle w:val="Paragraphedeliste"/>
        <w:numPr>
          <w:ilvl w:val="0"/>
          <w:numId w:val="1"/>
        </w:numPr>
      </w:pPr>
      <w:r>
        <w:t>par des tw</w:t>
      </w:r>
      <w:r w:rsidR="00CF34DF">
        <w:t>ee</w:t>
      </w:r>
      <w:r w:rsidR="00EC6AC8">
        <w:t>t</w:t>
      </w:r>
      <w:r>
        <w:t>s,</w:t>
      </w:r>
      <w:r w:rsidR="00EC6AC8">
        <w:t xml:space="preserve"> rendre compte en direct d'une rencontre avec un écrivain</w:t>
      </w:r>
      <w:r>
        <w:t xml:space="preserve"> (diapo 10) : c’est à la fois un </w:t>
      </w:r>
      <w:r w:rsidR="00EC6AC8">
        <w:t>travail de réflexion</w:t>
      </w:r>
      <w:r>
        <w:t xml:space="preserve"> pour sélectionner les informations à communiquer</w:t>
      </w:r>
      <w:r w:rsidR="00EC6AC8">
        <w:t xml:space="preserve">, </w:t>
      </w:r>
      <w:r>
        <w:t xml:space="preserve">un travail </w:t>
      </w:r>
      <w:r w:rsidR="00EC6AC8">
        <w:t xml:space="preserve">de fixation de connaissances, </w:t>
      </w:r>
      <w:r>
        <w:t xml:space="preserve">et un </w:t>
      </w:r>
      <w:r w:rsidR="00EC6AC8">
        <w:t>travail sur la langue</w:t>
      </w:r>
      <w:r>
        <w:t xml:space="preserve"> du fait de l’obligation de brièveté</w:t>
      </w:r>
    </w:p>
    <w:p w14:paraId="39EE4189" w14:textId="77777777" w:rsidR="00CF34DF" w:rsidRDefault="00EC6AC8" w:rsidP="0032778E">
      <w:pPr>
        <w:pStyle w:val="Paragraphedeliste"/>
        <w:numPr>
          <w:ilvl w:val="0"/>
          <w:numId w:val="1"/>
        </w:numPr>
      </w:pPr>
      <w:r>
        <w:t>Textes collaboratifs, poèmes polyphoniques</w:t>
      </w:r>
      <w:r w:rsidR="00CF34DF">
        <w:t xml:space="preserve"> (diapo 13)</w:t>
      </w:r>
      <w:r>
        <w:t xml:space="preserve"> enregistrés en MP3 et retranscrits, écriture sur pad</w:t>
      </w:r>
      <w:r w:rsidR="00CF34DF">
        <w:t xml:space="preserve"> (un logiciel gratuit qui permet d’écrire à plusieurs et à distance ; chaque participant est identifié par une couleur ; à droite une zone de discussion permet de discuter et commenter en direct, y compris pour l’enseignant)</w:t>
      </w:r>
      <w:r w:rsidR="004F3E12">
        <w:t>.</w:t>
      </w:r>
      <w:r w:rsidR="009613E4">
        <w:t xml:space="preserve"> La diapo 13 présente, dans sa partie de droite, la capture de la zone texte de l’écran. Ce travail est réalisé avec le logiciel </w:t>
      </w:r>
      <w:proofErr w:type="spellStart"/>
      <w:r w:rsidR="009613E4">
        <w:t>Framapad</w:t>
      </w:r>
      <w:proofErr w:type="spellEnd"/>
      <w:r w:rsidR="009613E4">
        <w:t xml:space="preserve"> (il existe aussi </w:t>
      </w:r>
      <w:proofErr w:type="spellStart"/>
      <w:r w:rsidR="009613E4">
        <w:t>Etherpad</w:t>
      </w:r>
      <w:proofErr w:type="spellEnd"/>
      <w:r w:rsidR="009613E4">
        <w:t xml:space="preserve"> – pour avoir l’air </w:t>
      </w:r>
      <w:r w:rsidR="00DE67DA">
        <w:t>e-</w:t>
      </w:r>
      <w:proofErr w:type="spellStart"/>
      <w:r w:rsidR="00DE67DA">
        <w:t>connected</w:t>
      </w:r>
      <w:proofErr w:type="spellEnd"/>
      <w:r w:rsidR="00DE67DA">
        <w:t>, prononcer [</w:t>
      </w:r>
      <w:proofErr w:type="spellStart"/>
      <w:r w:rsidR="00DE67DA">
        <w:t>izeur</w:t>
      </w:r>
      <w:proofErr w:type="spellEnd"/>
      <w:r w:rsidR="00DE67DA">
        <w:t>]).</w:t>
      </w:r>
    </w:p>
    <w:p w14:paraId="0454F04D" w14:textId="77777777" w:rsidR="00E13EB2" w:rsidRDefault="00E13EB2" w:rsidP="0032778E">
      <w:pPr>
        <w:pStyle w:val="Paragraphedeliste"/>
        <w:numPr>
          <w:ilvl w:val="0"/>
          <w:numId w:val="1"/>
        </w:numPr>
      </w:pPr>
      <w:r>
        <w:t>Voir la diapo 11 : une auteure a découvert une question sur son œuvre et répond en commentaire. Se voir ainsi pris en compte, exister aux yeux d’un poète qui vous prête attention, voilà qui peut être bien plus motivant, force est de le reconnaitre, que les annotations, même les plus bienveillantes, du professeur missionné pour vous enseigner/ accompagner.</w:t>
      </w:r>
    </w:p>
    <w:p w14:paraId="4993710B" w14:textId="77777777" w:rsidR="004F3E12" w:rsidRDefault="00E13EB2" w:rsidP="004F3E12">
      <w:pPr>
        <w:ind w:left="709" w:firstLine="0"/>
      </w:pPr>
      <w:r>
        <w:t>JM Le Baut</w:t>
      </w:r>
      <w:r w:rsidR="004F3E12">
        <w:t xml:space="preserve"> signale également que</w:t>
      </w:r>
      <w:r w:rsidR="00BD3C4D">
        <w:t>, selon leur professeure,</w:t>
      </w:r>
      <w:r w:rsidR="004F3E12">
        <w:t xml:space="preserve"> les élèves italiens ont peur de perdre la face devant les élèves français et font des progrès gigantesques.</w:t>
      </w:r>
    </w:p>
    <w:p w14:paraId="3864A03E" w14:textId="77777777" w:rsidR="00CF34DF" w:rsidRDefault="00CF34DF" w:rsidP="00CF34DF">
      <w:pPr>
        <w:ind w:left="709" w:firstLine="0"/>
      </w:pPr>
    </w:p>
    <w:p w14:paraId="07643DEC" w14:textId="77777777" w:rsidR="002E521F" w:rsidRDefault="00616DBB" w:rsidP="00CF34DF">
      <w:pPr>
        <w:ind w:left="709" w:firstLine="0"/>
      </w:pPr>
      <w:r w:rsidRPr="004D12CD">
        <w:rPr>
          <w:i/>
          <w:u w:val="single"/>
        </w:rPr>
        <w:t>Autres clés</w:t>
      </w:r>
      <w:r w:rsidRPr="004D12CD">
        <w:t xml:space="preserve"> : la brièveté, la créativité, de nouvelles façons de lire-écrire…</w:t>
      </w:r>
      <w:r w:rsidR="00EC6AC8" w:rsidRPr="004D12CD">
        <w:br/>
      </w:r>
      <w:r w:rsidR="00EC6AC8">
        <w:t>Les enseignants  de français sont dans la culture de la glose, du commentaire. Il y a d'autres façon</w:t>
      </w:r>
      <w:r w:rsidR="00E13EB2">
        <w:t>s</w:t>
      </w:r>
      <w:r w:rsidR="00EC6AC8">
        <w:t xml:space="preserve"> de lire comme la lecture </w:t>
      </w:r>
      <w:proofErr w:type="spellStart"/>
      <w:r w:rsidR="00EC6AC8">
        <w:t>intratextuelle</w:t>
      </w:r>
      <w:proofErr w:type="spellEnd"/>
      <w:r w:rsidR="00EC6AC8">
        <w:t xml:space="preserve">, écrire dans le texte (sélectionner, </w:t>
      </w:r>
      <w:r w:rsidR="00DE67DA">
        <w:t>couper, copier, coller, insérer-rajouter ses mots</w:t>
      </w:r>
      <w:r w:rsidR="00EC6AC8">
        <w:t>-déplacer, remplacer, coloriser)</w:t>
      </w:r>
      <w:r w:rsidR="00E13EB2">
        <w:t xml:space="preserve">, la lecture intertextuelle </w:t>
      </w:r>
      <w:r w:rsidR="00EC6AC8">
        <w:t>: faire des liens</w:t>
      </w:r>
      <w:r w:rsidR="002E521F">
        <w:t xml:space="preserve"> (diapo 17 à 30)</w:t>
      </w:r>
      <w:r w:rsidR="00E13EB2">
        <w:t xml:space="preserve"> ou</w:t>
      </w:r>
      <w:r w:rsidR="00EC6AC8">
        <w:t xml:space="preserve"> </w:t>
      </w:r>
      <w:r w:rsidR="00E13EB2">
        <w:t>h</w:t>
      </w:r>
      <w:r w:rsidR="00EC6AC8">
        <w:t>ypertextu</w:t>
      </w:r>
      <w:r w:rsidR="00E13EB2">
        <w:t>elle</w:t>
      </w:r>
      <w:r w:rsidR="00EC6AC8">
        <w:t xml:space="preserve"> (pastiche, à la manière de)</w:t>
      </w:r>
      <w:r w:rsidR="009613E4">
        <w:t xml:space="preserve">, par exemple, dans le cadre d’un travail autour de </w:t>
      </w:r>
      <w:r w:rsidR="009613E4" w:rsidRPr="009613E4">
        <w:rPr>
          <w:i/>
        </w:rPr>
        <w:t>Gargantua</w:t>
      </w:r>
      <w:r w:rsidR="009613E4">
        <w:t xml:space="preserve">, </w:t>
      </w:r>
      <w:r w:rsidR="002E521F">
        <w:t>c</w:t>
      </w:r>
      <w:r w:rsidR="009613E4">
        <w:t>e sujet de travail</w:t>
      </w:r>
      <w:r w:rsidR="002E521F">
        <w:t> : "Et si Gargantua avait tweeté une journée d'étude auprès de son maitre Ponocrates » (diapo 31 à 36) : en quelques tweets, l’essentiel de l’œuvre se retrouve.</w:t>
      </w:r>
    </w:p>
    <w:p w14:paraId="2BA84095" w14:textId="77777777" w:rsidR="002E521F" w:rsidRDefault="002E521F" w:rsidP="00CF34DF">
      <w:pPr>
        <w:ind w:left="709" w:firstLine="0"/>
      </w:pPr>
    </w:p>
    <w:p w14:paraId="70C2504B" w14:textId="77777777" w:rsidR="002E521F" w:rsidRPr="00B756EB" w:rsidRDefault="002E521F" w:rsidP="00CF34DF">
      <w:pPr>
        <w:ind w:left="709" w:firstLine="0"/>
        <w:rPr>
          <w:i/>
          <w:u w:val="single"/>
        </w:rPr>
      </w:pPr>
      <w:r w:rsidRPr="00B756EB">
        <w:rPr>
          <w:i/>
          <w:u w:val="single"/>
        </w:rPr>
        <w:t>La belle expérience de ce blog questionne.</w:t>
      </w:r>
    </w:p>
    <w:p w14:paraId="698F47FA" w14:textId="77777777" w:rsidR="002E521F" w:rsidRDefault="002E521F" w:rsidP="00CF34DF">
      <w:pPr>
        <w:ind w:left="709" w:firstLine="0"/>
      </w:pPr>
    </w:p>
    <w:p w14:paraId="38C9300A" w14:textId="77777777" w:rsidR="00C17D76" w:rsidRDefault="00C17D76" w:rsidP="00B756EB">
      <w:pPr>
        <w:ind w:left="709" w:firstLine="0"/>
      </w:pPr>
      <w:r>
        <w:t xml:space="preserve">Malgré les liens entre les écrits proposés et le reste du cours de français, force est de constater que les performances réalisées sur le blog ne se traduisent pas automatiquement dans les performances (et les notes) dans les écrits (exercices voire épreuves, mots suggestifs) de type scolaire validés par le bac. </w:t>
      </w:r>
    </w:p>
    <w:p w14:paraId="1944D0E4" w14:textId="77777777" w:rsidR="00EC64C5" w:rsidRDefault="00C17D76" w:rsidP="00B756EB">
      <w:pPr>
        <w:ind w:left="709" w:firstLine="0"/>
      </w:pPr>
      <w:r>
        <w:t>Ce type d’activités</w:t>
      </w:r>
      <w:r w:rsidR="002E521F">
        <w:t xml:space="preserve"> libère la créativité des élèves, donnant à lire des œuvres émouvantes et mettant en valeur les belles personnes que sont ces jeunes. L’enseignant, l’adulte, le lecteur est très souvent ému. Mais cette </w:t>
      </w:r>
      <w:r w:rsidR="00EC6AC8" w:rsidRPr="00B756EB">
        <w:t>créativité ne ressemble pas à celle attendue au sujet d'invention du bac</w:t>
      </w:r>
      <w:r w:rsidR="00B756EB">
        <w:t xml:space="preserve"> qui demande que le sujet se tienne davantage à distance de son texte. On peut faire l’hypothèse que d</w:t>
      </w:r>
      <w:r w:rsidR="00EC6AC8">
        <w:t xml:space="preserve">errière le fait de ne pas </w:t>
      </w:r>
      <w:r w:rsidR="00B756EB">
        <w:t>se glisser</w:t>
      </w:r>
      <w:r w:rsidR="00EC6AC8">
        <w:t xml:space="preserve"> d</w:t>
      </w:r>
      <w:r w:rsidR="00B756EB">
        <w:t>an</w:t>
      </w:r>
      <w:r w:rsidR="00EC6AC8">
        <w:t>s le moule</w:t>
      </w:r>
      <w:r w:rsidR="00B756EB">
        <w:t xml:space="preserve"> de l’exercice scolaire</w:t>
      </w:r>
      <w:r w:rsidR="00EC6AC8">
        <w:t xml:space="preserve">, </w:t>
      </w:r>
      <w:r w:rsidR="00B756EB">
        <w:t xml:space="preserve">s’exprime le </w:t>
      </w:r>
      <w:r w:rsidR="00EC6AC8">
        <w:t>conflit de ne pouvoir se dire, être valorisé, reconstruire une image de soi.</w:t>
      </w:r>
      <w:r w:rsidR="00B756EB">
        <w:t xml:space="preserve"> Il y aurait nécessité d’approfondir</w:t>
      </w:r>
      <w:r w:rsidR="00405B80">
        <w:t xml:space="preserve"> cette discussion autour du rapport du sujet à son écriture ou aux écrits qu’il reçoit. L’école peut-elle ignorer les sujets ? Mais aussi l’école a-t-elle le droit de ne pas préparer (c’est-à-dire laisser désarmé face à) à des formes d’écrits non narcissiques, voire qui agressent le sujet ? La conférence gesticulée du soir, sur la thématique des écrits des sans-papiers tendrait à prouver qu’il faut tenir les deux bouts : former des sujets suffisamment confortés et assurés pour tenir bon et les doter des outils linguistiques et textuels indispensables à leur émancipation.</w:t>
      </w:r>
    </w:p>
    <w:p w14:paraId="000E8BD4" w14:textId="77777777" w:rsidR="008069E9" w:rsidRDefault="00EC64C5" w:rsidP="00B756EB">
      <w:pPr>
        <w:ind w:left="709" w:firstLine="0"/>
      </w:pPr>
      <w:r>
        <w:t>Cette réflexion sur le sujet écrivant peut-être mise en relation avec le constat que, paradoxalement, sur le papier, les problématiques de trace sont plus violentes au sens où la réécriture</w:t>
      </w:r>
      <w:r w:rsidR="00C17D76">
        <w:t xml:space="preserve"> elle-même</w:t>
      </w:r>
      <w:r>
        <w:t xml:space="preserve"> est plus violente.</w:t>
      </w:r>
      <w:r w:rsidR="00C17D76">
        <w:t xml:space="preserve"> Un parallèle a été fait avec les journaux d’écrivains.</w:t>
      </w:r>
      <w:r w:rsidR="00EC6AC8">
        <w:br/>
      </w:r>
      <w:r w:rsidR="00EC6AC8">
        <w:br/>
      </w:r>
      <w:r w:rsidR="00C17D76">
        <w:t>Autre thème pour la réflexion : la t</w:t>
      </w:r>
      <w:r w:rsidR="00EC6AC8">
        <w:t>extualité numérique</w:t>
      </w:r>
      <w:r w:rsidR="003660C4">
        <w:rPr>
          <w:rStyle w:val="Marquenotebasdepage"/>
        </w:rPr>
        <w:footnoteReference w:id="1"/>
      </w:r>
      <w:r w:rsidR="00E70EDF">
        <w:t>. Dans ce cadre le texte n’</w:t>
      </w:r>
      <w:r w:rsidR="00EC6AC8">
        <w:t>est pas que des mots</w:t>
      </w:r>
      <w:r w:rsidR="00E70EDF">
        <w:t xml:space="preserve">, </w:t>
      </w:r>
      <w:r w:rsidR="00EC6AC8">
        <w:lastRenderedPageBreak/>
        <w:t>textes et images</w:t>
      </w:r>
      <w:r w:rsidR="00E70EDF">
        <w:t xml:space="preserve"> sont liés comme le montrent certaines œuvres d’élèves présentées dans le diaporama</w:t>
      </w:r>
      <w:r w:rsidR="00EC6AC8">
        <w:t>.</w:t>
      </w:r>
      <w:r w:rsidR="00E70EDF">
        <w:t xml:space="preserve"> Mais aussi, plus que jamais,</w:t>
      </w:r>
      <w:r w:rsidR="00EC6AC8">
        <w:t xml:space="preserve"> le texte appartient au lecteur</w:t>
      </w:r>
      <w:r w:rsidR="00E70EDF">
        <w:t> : il peut s’</w:t>
      </w:r>
      <w:r w:rsidR="00EC6AC8">
        <w:t xml:space="preserve">associer </w:t>
      </w:r>
      <w:r w:rsidR="00E70EDF">
        <w:t>(</w:t>
      </w:r>
      <w:r w:rsidR="00EC6AC8">
        <w:t xml:space="preserve">appropriation par la voix </w:t>
      </w:r>
      <w:r w:rsidR="00E70EDF">
        <w:t xml:space="preserve">lorsqu’il </w:t>
      </w:r>
      <w:r w:rsidR="00EC6AC8">
        <w:t>s'enregistre lisant), par l'image (faire une photo de soi, une vidéo</w:t>
      </w:r>
      <w:r w:rsidR="00E70EDF">
        <w:t>)</w:t>
      </w:r>
      <w:r w:rsidR="00EC6AC8">
        <w:t xml:space="preserve">, par le texte </w:t>
      </w:r>
      <w:r w:rsidR="00E70EDF">
        <w:t>(en insérant une</w:t>
      </w:r>
      <w:r w:rsidR="00EC6AC8">
        <w:t xml:space="preserve"> note d'intention</w:t>
      </w:r>
      <w:r w:rsidR="00E70EDF">
        <w:t xml:space="preserve"> ou en</w:t>
      </w:r>
      <w:r w:rsidR="00EC6AC8">
        <w:t xml:space="preserve"> jou</w:t>
      </w:r>
      <w:r w:rsidR="00E70EDF">
        <w:t>ant</w:t>
      </w:r>
      <w:r w:rsidR="00EC6AC8">
        <w:t xml:space="preserve"> sur le texte (jeu de rôle</w:t>
      </w:r>
      <w:r w:rsidR="00E70EDF">
        <w:t>, p</w:t>
      </w:r>
      <w:r w:rsidR="00EC6AC8">
        <w:t>arodie</w:t>
      </w:r>
      <w:r w:rsidR="00E70EDF">
        <w:t>…)</w:t>
      </w:r>
      <w:r w:rsidR="008069E9">
        <w:t>.</w:t>
      </w:r>
    </w:p>
    <w:p w14:paraId="4917050E" w14:textId="77777777" w:rsidR="001E497D" w:rsidRDefault="001E497D" w:rsidP="00B756EB">
      <w:pPr>
        <w:ind w:left="709" w:firstLine="0"/>
      </w:pPr>
      <w:r>
        <w:t>La question du destinataire est essentielle. Ceux-ci peuvent être très divers : les élèves d’un autre établissement, l’ensemble des classes d’un établissement, les parents dans le cadre d’un voyage scolaire… Ce rapport au destinataire procure la fierté de l’image de soi que l’on transmet et la fierté de la beauté du produit réalisé. « Une de nos missions est de faire comprendre que toute publication sur Internet sera lue. »</w:t>
      </w:r>
      <w:r w:rsidR="00EC6AC8">
        <w:br/>
      </w:r>
      <w:r w:rsidR="00EC6AC8">
        <w:br/>
      </w:r>
      <w:r w:rsidR="008069E9">
        <w:t xml:space="preserve">Au plan de la réflexion pédagogique il n’est pas intéressant de se référer à </w:t>
      </w:r>
      <w:r w:rsidR="00EC6AC8">
        <w:t>une rupture TICE/non TICE</w:t>
      </w:r>
      <w:r w:rsidR="008069E9">
        <w:t xml:space="preserve"> mais bien plutôt de penser en termes de </w:t>
      </w:r>
      <w:r w:rsidR="00EC6AC8">
        <w:t>rupture</w:t>
      </w:r>
      <w:r w:rsidR="008069E9">
        <w:t xml:space="preserve"> avec un modèle</w:t>
      </w:r>
      <w:r w:rsidR="00EC6AC8">
        <w:t xml:space="preserve"> transmissif (y compris certains usages de </w:t>
      </w:r>
      <w:proofErr w:type="spellStart"/>
      <w:r w:rsidR="00EC6AC8">
        <w:t>mooc</w:t>
      </w:r>
      <w:proofErr w:type="spellEnd"/>
      <w:r w:rsidR="00EC6AC8">
        <w:t xml:space="preserve"> ou </w:t>
      </w:r>
      <w:r w:rsidR="008069E9">
        <w:t>de tableau blanc interactif</w:t>
      </w:r>
      <w:r w:rsidR="00EC6AC8">
        <w:t>)/constructiviste</w:t>
      </w:r>
      <w:r w:rsidR="008069E9">
        <w:t xml:space="preserve">. Les TICE et le Web2.0 peuvent être un formidable moyen de proposer des </w:t>
      </w:r>
      <w:r w:rsidR="00EC6AC8">
        <w:t>situations p</w:t>
      </w:r>
      <w:r w:rsidR="008069E9">
        <w:t>ro</w:t>
      </w:r>
      <w:r w:rsidR="00EC6AC8">
        <w:t>b</w:t>
      </w:r>
      <w:r w:rsidR="008069E9">
        <w:t>lème</w:t>
      </w:r>
      <w:r w:rsidR="00EC6AC8">
        <w:t>s,</w:t>
      </w:r>
      <w:r w:rsidR="008069E9">
        <w:t xml:space="preserve"> des </w:t>
      </w:r>
      <w:r w:rsidR="00EC6AC8">
        <w:t>tâches complexes</w:t>
      </w:r>
      <w:r w:rsidR="008069E9">
        <w:t xml:space="preserve">. Et c’est cela qui oblige à </w:t>
      </w:r>
      <w:r w:rsidR="00EC6AC8">
        <w:t>rentr</w:t>
      </w:r>
      <w:r w:rsidR="008069E9">
        <w:t>er</w:t>
      </w:r>
      <w:r w:rsidR="00EC6AC8">
        <w:t xml:space="preserve"> dans une zone d'inconfort pour le prof</w:t>
      </w:r>
      <w:r w:rsidR="008069E9">
        <w:t>esseur qui doit savoir s’adapter à l’imprévu.</w:t>
      </w:r>
    </w:p>
    <w:p w14:paraId="1329B70B" w14:textId="77777777" w:rsidR="001E497D" w:rsidRDefault="001E497D" w:rsidP="00B756EB">
      <w:pPr>
        <w:ind w:left="709" w:firstLine="0"/>
      </w:pPr>
    </w:p>
    <w:p w14:paraId="425FD0A7" w14:textId="77777777" w:rsidR="00DE67DA" w:rsidRDefault="001E497D" w:rsidP="00DE67DA">
      <w:pPr>
        <w:ind w:left="709" w:firstLine="0"/>
      </w:pPr>
      <w:r>
        <w:t>La question des inégalités étant aussi une question de temps, et la plus grande partie du travail étant effectuée hors temps scolaire, nous nous sommes demandé si cette part du travail extérieur n’était pas chronophage. Il semblerait que ce soit plutôt une autre façon de travailler que du travail en plus.</w:t>
      </w:r>
      <w:r w:rsidR="00EC6AC8">
        <w:br/>
      </w:r>
      <w:r w:rsidR="00EC6AC8">
        <w:br/>
      </w:r>
      <w:proofErr w:type="spellStart"/>
      <w:r w:rsidR="00EC6AC8">
        <w:t>K</w:t>
      </w:r>
      <w:r w:rsidR="008069E9">
        <w:t>adri</w:t>
      </w:r>
      <w:proofErr w:type="spellEnd"/>
      <w:r w:rsidR="008069E9">
        <w:t xml:space="preserve"> </w:t>
      </w:r>
      <w:proofErr w:type="spellStart"/>
      <w:r w:rsidR="00EC6AC8">
        <w:t>K</w:t>
      </w:r>
      <w:r w:rsidR="008069E9">
        <w:t>aldmae</w:t>
      </w:r>
      <w:proofErr w:type="spellEnd"/>
      <w:r w:rsidR="008069E9">
        <w:t xml:space="preserve"> insiste sur le fait que</w:t>
      </w:r>
      <w:r w:rsidR="00EC6AC8">
        <w:t xml:space="preserve"> le mythe </w:t>
      </w:r>
      <w:proofErr w:type="gramStart"/>
      <w:r w:rsidR="00EC6AC8">
        <w:t>des digital natives</w:t>
      </w:r>
      <w:proofErr w:type="gramEnd"/>
      <w:r w:rsidR="00EC6AC8">
        <w:t xml:space="preserve"> a vécu</w:t>
      </w:r>
      <w:r w:rsidR="008069E9">
        <w:t>. Nous devons par exemple permettre aux élèves</w:t>
      </w:r>
      <w:r w:rsidR="00EC6AC8">
        <w:t xml:space="preserve"> </w:t>
      </w:r>
      <w:r w:rsidR="008069E9">
        <w:t>d’</w:t>
      </w:r>
      <w:r w:rsidR="00EC6AC8">
        <w:t>apprendre à chercher comment l'info</w:t>
      </w:r>
      <w:r w:rsidR="008069E9">
        <w:t>rmation</w:t>
      </w:r>
      <w:r w:rsidR="00EC6AC8">
        <w:t xml:space="preserve"> est arrivée sur </w:t>
      </w:r>
      <w:r w:rsidR="008069E9">
        <w:t>W</w:t>
      </w:r>
      <w:r w:rsidR="00EC6AC8">
        <w:t>ikipédia,</w:t>
      </w:r>
      <w:r w:rsidR="008069E9">
        <w:t xml:space="preserve"> les sensibiliser aux problèmes de</w:t>
      </w:r>
      <w:r w:rsidR="00EC6AC8">
        <w:t xml:space="preserve"> droits d'auteur</w:t>
      </w:r>
      <w:r w:rsidR="008069E9">
        <w:t>, leur apprendre à utiliser</w:t>
      </w:r>
      <w:r w:rsidR="00EC6AC8">
        <w:t xml:space="preserve"> hist</w:t>
      </w:r>
      <w:r w:rsidR="008069E9">
        <w:t>oire</w:t>
      </w:r>
      <w:r w:rsidR="00EC6AC8">
        <w:t xml:space="preserve"> de l'info</w:t>
      </w:r>
      <w:r w:rsidR="008069E9">
        <w:t>rmation</w:t>
      </w:r>
      <w:r w:rsidR="00EC6AC8">
        <w:t xml:space="preserve"> pour savoir sélectionner</w:t>
      </w:r>
      <w:r w:rsidR="008069E9">
        <w:t xml:space="preserve"> </w:t>
      </w:r>
      <w:r w:rsidR="00EC6AC8">
        <w:t>;</w:t>
      </w:r>
      <w:r w:rsidR="008069E9">
        <w:t xml:space="preserve"> par</w:t>
      </w:r>
      <w:r w:rsidR="00EC6AC8">
        <w:t xml:space="preserve"> ex</w:t>
      </w:r>
      <w:r w:rsidR="008069E9">
        <w:t>emple,</w:t>
      </w:r>
      <w:r w:rsidR="00EC6AC8">
        <w:t xml:space="preserve"> en hist</w:t>
      </w:r>
      <w:r w:rsidR="008069E9">
        <w:t>oire, on note une</w:t>
      </w:r>
      <w:r w:rsidR="00EC6AC8">
        <w:t xml:space="preserve"> confusion</w:t>
      </w:r>
      <w:r w:rsidR="008069E9">
        <w:t>,</w:t>
      </w:r>
      <w:r w:rsidR="00EC6AC8">
        <w:t xml:space="preserve"> au sujet d'une photo</w:t>
      </w:r>
      <w:r w:rsidR="008069E9">
        <w:t>,</w:t>
      </w:r>
      <w:r w:rsidR="00EC6AC8">
        <w:t xml:space="preserve"> entre représentation (point de vue) et </w:t>
      </w:r>
      <w:r w:rsidR="00EC6AC8" w:rsidRPr="004D12CD">
        <w:t>réalité.</w:t>
      </w:r>
      <w:r w:rsidR="006A7F65" w:rsidRPr="004D12CD">
        <w:t xml:space="preserve"> Parmi les tâches essentielles de l’enseignement du français, il y a désormais aussi l’éducation aux médias : pour lutter contre la possible et dangereuse « fracture numérique », doter chaque élève de la capacité à rechercher, trier, exploiter, produire, publier l’information.</w:t>
      </w:r>
    </w:p>
    <w:p w14:paraId="388144CF" w14:textId="77777777" w:rsidR="00EB2F59" w:rsidRDefault="00EB2F59" w:rsidP="00DE67DA">
      <w:pPr>
        <w:ind w:left="709" w:firstLine="0"/>
      </w:pPr>
    </w:p>
    <w:p w14:paraId="5239888C" w14:textId="04384A6A" w:rsidR="00EB2F59" w:rsidRDefault="00EB2F59" w:rsidP="00DE67DA">
      <w:pPr>
        <w:ind w:left="709" w:firstLine="0"/>
      </w:pPr>
      <w:r>
        <w:t xml:space="preserve">Conseil de lecture sur le : </w:t>
      </w:r>
      <w:hyperlink r:id="rId10" w:history="1">
        <w:r w:rsidRPr="009B2B41">
          <w:rPr>
            <w:rStyle w:val="Lienhypertexte"/>
          </w:rPr>
          <w:t>http://www.cndp.fr/agence-usages-tice/que-dit-la-recherche/les-wikis-et-les-reseaux-sociaux-pour-developper-l-argumentation-74.htm</w:t>
        </w:r>
      </w:hyperlink>
      <w:bookmarkStart w:id="0" w:name="_GoBack"/>
      <w:bookmarkEnd w:id="0"/>
    </w:p>
    <w:p w14:paraId="70D45E39" w14:textId="77777777" w:rsidR="00DE67DA" w:rsidRDefault="00DE67DA" w:rsidP="00DE67DA">
      <w:pPr>
        <w:ind w:left="709" w:firstLine="0"/>
      </w:pPr>
    </w:p>
    <w:p w14:paraId="1E2F9C75" w14:textId="77777777" w:rsidR="007C1217" w:rsidRDefault="00EC6AC8" w:rsidP="00DE67DA">
      <w:pPr>
        <w:ind w:left="709" w:firstLine="0"/>
        <w:jc w:val="right"/>
      </w:pPr>
      <w:r w:rsidRPr="004D12CD">
        <w:br/>
      </w:r>
      <w:r w:rsidRPr="004D12CD">
        <w:br/>
      </w:r>
      <w:r>
        <w:br/>
      </w:r>
      <w:r w:rsidR="00DE67DA" w:rsidRPr="00DE67DA">
        <w:rPr>
          <w:i/>
        </w:rPr>
        <w:t xml:space="preserve">Compte-rendu de Dominique </w:t>
      </w:r>
      <w:proofErr w:type="spellStart"/>
      <w:r w:rsidR="00DE67DA" w:rsidRPr="00DE67DA">
        <w:rPr>
          <w:i/>
        </w:rPr>
        <w:t>Seghetchian</w:t>
      </w:r>
      <w:proofErr w:type="spellEnd"/>
    </w:p>
    <w:sectPr w:rsidR="007C1217" w:rsidSect="00D349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3AFD2" w14:textId="77777777" w:rsidR="00D14D0B" w:rsidRDefault="00D14D0B" w:rsidP="003660C4">
      <w:r>
        <w:separator/>
      </w:r>
    </w:p>
  </w:endnote>
  <w:endnote w:type="continuationSeparator" w:id="0">
    <w:p w14:paraId="5989CC41" w14:textId="77777777" w:rsidR="00D14D0B" w:rsidRDefault="00D14D0B" w:rsidP="00366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880494" w14:textId="77777777" w:rsidR="00D14D0B" w:rsidRDefault="00D14D0B" w:rsidP="003660C4">
      <w:r>
        <w:separator/>
      </w:r>
    </w:p>
  </w:footnote>
  <w:footnote w:type="continuationSeparator" w:id="0">
    <w:p w14:paraId="15002DFF" w14:textId="77777777" w:rsidR="00D14D0B" w:rsidRDefault="00D14D0B" w:rsidP="003660C4">
      <w:r>
        <w:continuationSeparator/>
      </w:r>
    </w:p>
  </w:footnote>
  <w:footnote w:id="1">
    <w:p w14:paraId="5018BE84" w14:textId="77777777" w:rsidR="003660C4" w:rsidRDefault="003660C4">
      <w:pPr>
        <w:pStyle w:val="Notedebasdepage"/>
      </w:pPr>
      <w:r>
        <w:rPr>
          <w:rStyle w:val="Marquenotebasdepage"/>
        </w:rPr>
        <w:footnoteRef/>
      </w:r>
      <w:r>
        <w:t xml:space="preserve"> Ce sujet a été travaillé lors de plusieurs plans nationaux de formation « Rendez-vous des lettres ». On peut accéder à leurs actes en ligne par le portail : </w:t>
      </w:r>
      <w:hyperlink r:id="rId1" w:history="1">
        <w:r w:rsidRPr="009B2B41">
          <w:rPr>
            <w:rStyle w:val="Lienhypertexte"/>
          </w:rPr>
          <w:t>http://eduscol.education.fr/pnf-lettres/</w:t>
        </w:r>
      </w:hyperlink>
      <w:r>
        <w:t xml:space="preserve"> . Lire aussi l’œuvre de François Bon qui était auteur invité du PNF 2012 ; un compte-rendu sur le site de l’AFEF (</w:t>
      </w:r>
      <w:r w:rsidR="00E70EDF">
        <w:t>L</w:t>
      </w:r>
      <w:r>
        <w:t>ettre de novembre 2012) fournit des liens avec quelques exemples remarquables de cette littérature numérique.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A64B4"/>
    <w:multiLevelType w:val="hybridMultilevel"/>
    <w:tmpl w:val="57CA77A4"/>
    <w:lvl w:ilvl="0" w:tplc="BECC4E7C">
      <w:start w:val="22"/>
      <w:numFmt w:val="bullet"/>
      <w:lvlText w:val="-"/>
      <w:lvlJc w:val="left"/>
      <w:pPr>
        <w:ind w:left="1069" w:hanging="360"/>
      </w:pPr>
      <w:rPr>
        <w:rFonts w:ascii="Calibri" w:eastAsiaTheme="minorHAnsi" w:hAnsi="Calibri" w:cstheme="minorBidi"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C8"/>
    <w:rsid w:val="000E5840"/>
    <w:rsid w:val="001E497D"/>
    <w:rsid w:val="002E0B87"/>
    <w:rsid w:val="002E521F"/>
    <w:rsid w:val="0032778E"/>
    <w:rsid w:val="003660C4"/>
    <w:rsid w:val="003E1A55"/>
    <w:rsid w:val="003F7265"/>
    <w:rsid w:val="004034C5"/>
    <w:rsid w:val="00405B80"/>
    <w:rsid w:val="004D12CD"/>
    <w:rsid w:val="004F3E12"/>
    <w:rsid w:val="00616DBB"/>
    <w:rsid w:val="006A7F65"/>
    <w:rsid w:val="00794DC2"/>
    <w:rsid w:val="007C1217"/>
    <w:rsid w:val="007D5052"/>
    <w:rsid w:val="008018B2"/>
    <w:rsid w:val="008069E9"/>
    <w:rsid w:val="008E41E8"/>
    <w:rsid w:val="009613E4"/>
    <w:rsid w:val="009C1896"/>
    <w:rsid w:val="009F02D2"/>
    <w:rsid w:val="00B14FF2"/>
    <w:rsid w:val="00B756EB"/>
    <w:rsid w:val="00BD3C4D"/>
    <w:rsid w:val="00BE6AAB"/>
    <w:rsid w:val="00C17D76"/>
    <w:rsid w:val="00C605BB"/>
    <w:rsid w:val="00C7776B"/>
    <w:rsid w:val="00CF34DF"/>
    <w:rsid w:val="00D011FD"/>
    <w:rsid w:val="00D14D0B"/>
    <w:rsid w:val="00D330AC"/>
    <w:rsid w:val="00D34922"/>
    <w:rsid w:val="00D74133"/>
    <w:rsid w:val="00DE67DA"/>
    <w:rsid w:val="00E13EB2"/>
    <w:rsid w:val="00E70EDF"/>
    <w:rsid w:val="00EB2F59"/>
    <w:rsid w:val="00EC64C5"/>
    <w:rsid w:val="00EC6AC8"/>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25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ind w:left="714" w:hanging="357"/>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21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778E"/>
    <w:pPr>
      <w:ind w:left="720"/>
      <w:contextualSpacing/>
    </w:pPr>
  </w:style>
  <w:style w:type="character" w:styleId="Lienhypertexte">
    <w:name w:val="Hyperlink"/>
    <w:basedOn w:val="Policepardfaut"/>
    <w:uiPriority w:val="99"/>
    <w:unhideWhenUsed/>
    <w:rsid w:val="008018B2"/>
    <w:rPr>
      <w:color w:val="0563C1" w:themeColor="hyperlink"/>
      <w:u w:val="single"/>
    </w:rPr>
  </w:style>
  <w:style w:type="paragraph" w:styleId="Notedebasdepage">
    <w:name w:val="footnote text"/>
    <w:basedOn w:val="Normal"/>
    <w:link w:val="NotedebasdepageCar"/>
    <w:uiPriority w:val="99"/>
    <w:semiHidden/>
    <w:unhideWhenUsed/>
    <w:rsid w:val="003660C4"/>
    <w:rPr>
      <w:sz w:val="20"/>
      <w:szCs w:val="20"/>
    </w:rPr>
  </w:style>
  <w:style w:type="character" w:customStyle="1" w:styleId="NotedebasdepageCar">
    <w:name w:val="Note de bas de page Car"/>
    <w:basedOn w:val="Policepardfaut"/>
    <w:link w:val="Notedebasdepage"/>
    <w:uiPriority w:val="99"/>
    <w:semiHidden/>
    <w:rsid w:val="003660C4"/>
    <w:rPr>
      <w:sz w:val="20"/>
      <w:szCs w:val="20"/>
    </w:rPr>
  </w:style>
  <w:style w:type="character" w:styleId="Marquenotebasdepage">
    <w:name w:val="footnote reference"/>
    <w:basedOn w:val="Policepardfaut"/>
    <w:uiPriority w:val="99"/>
    <w:semiHidden/>
    <w:unhideWhenUsed/>
    <w:rsid w:val="003660C4"/>
    <w:rPr>
      <w:vertAlign w:val="superscript"/>
    </w:rPr>
  </w:style>
  <w:style w:type="paragraph" w:styleId="Textedebulles">
    <w:name w:val="Balloon Text"/>
    <w:basedOn w:val="Normal"/>
    <w:link w:val="TextedebullesCar"/>
    <w:uiPriority w:val="99"/>
    <w:semiHidden/>
    <w:unhideWhenUsed/>
    <w:rsid w:val="00C7776B"/>
    <w:rPr>
      <w:rFonts w:ascii="Tahoma" w:hAnsi="Tahoma" w:cs="Tahoma"/>
      <w:sz w:val="16"/>
      <w:szCs w:val="16"/>
    </w:rPr>
  </w:style>
  <w:style w:type="character" w:customStyle="1" w:styleId="TextedebullesCar">
    <w:name w:val="Texte de bulles Car"/>
    <w:basedOn w:val="Policepardfaut"/>
    <w:link w:val="Textedebulles"/>
    <w:uiPriority w:val="99"/>
    <w:semiHidden/>
    <w:rsid w:val="00C7776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ind w:left="714" w:hanging="357"/>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21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778E"/>
    <w:pPr>
      <w:ind w:left="720"/>
      <w:contextualSpacing/>
    </w:pPr>
  </w:style>
  <w:style w:type="character" w:styleId="Lienhypertexte">
    <w:name w:val="Hyperlink"/>
    <w:basedOn w:val="Policepardfaut"/>
    <w:uiPriority w:val="99"/>
    <w:unhideWhenUsed/>
    <w:rsid w:val="008018B2"/>
    <w:rPr>
      <w:color w:val="0563C1" w:themeColor="hyperlink"/>
      <w:u w:val="single"/>
    </w:rPr>
  </w:style>
  <w:style w:type="paragraph" w:styleId="Notedebasdepage">
    <w:name w:val="footnote text"/>
    <w:basedOn w:val="Normal"/>
    <w:link w:val="NotedebasdepageCar"/>
    <w:uiPriority w:val="99"/>
    <w:semiHidden/>
    <w:unhideWhenUsed/>
    <w:rsid w:val="003660C4"/>
    <w:rPr>
      <w:sz w:val="20"/>
      <w:szCs w:val="20"/>
    </w:rPr>
  </w:style>
  <w:style w:type="character" w:customStyle="1" w:styleId="NotedebasdepageCar">
    <w:name w:val="Note de bas de page Car"/>
    <w:basedOn w:val="Policepardfaut"/>
    <w:link w:val="Notedebasdepage"/>
    <w:uiPriority w:val="99"/>
    <w:semiHidden/>
    <w:rsid w:val="003660C4"/>
    <w:rPr>
      <w:sz w:val="20"/>
      <w:szCs w:val="20"/>
    </w:rPr>
  </w:style>
  <w:style w:type="character" w:styleId="Marquenotebasdepage">
    <w:name w:val="footnote reference"/>
    <w:basedOn w:val="Policepardfaut"/>
    <w:uiPriority w:val="99"/>
    <w:semiHidden/>
    <w:unhideWhenUsed/>
    <w:rsid w:val="003660C4"/>
    <w:rPr>
      <w:vertAlign w:val="superscript"/>
    </w:rPr>
  </w:style>
  <w:style w:type="paragraph" w:styleId="Textedebulles">
    <w:name w:val="Balloon Text"/>
    <w:basedOn w:val="Normal"/>
    <w:link w:val="TextedebullesCar"/>
    <w:uiPriority w:val="99"/>
    <w:semiHidden/>
    <w:unhideWhenUsed/>
    <w:rsid w:val="00C7776B"/>
    <w:rPr>
      <w:rFonts w:ascii="Tahoma" w:hAnsi="Tahoma" w:cs="Tahoma"/>
      <w:sz w:val="16"/>
      <w:szCs w:val="16"/>
    </w:rPr>
  </w:style>
  <w:style w:type="character" w:customStyle="1" w:styleId="TextedebullesCar">
    <w:name w:val="Texte de bulles Car"/>
    <w:basedOn w:val="Policepardfaut"/>
    <w:link w:val="Textedebulles"/>
    <w:uiPriority w:val="99"/>
    <w:semiHidden/>
    <w:rsid w:val="00C777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file:///C:\Documents%20and%20Settings\LE%20BAUT\Local%20Settings\Temp\i-voix.net" TargetMode="External"/><Relationship Id="rId9" Type="http://schemas.openxmlformats.org/officeDocument/2006/relationships/image" Target="media/image1.png"/><Relationship Id="rId10" Type="http://schemas.openxmlformats.org/officeDocument/2006/relationships/hyperlink" Target="http://www.cndp.fr/agence-usages-tice/que-dit-la-recherche/les-wikis-et-les-reseaux-sociaux-pour-developper-l-argumentation-74.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duscol.education.fr/pnf-lettr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1527</Words>
  <Characters>8401</Characters>
  <Application>Microsoft Macintosh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4</cp:revision>
  <dcterms:created xsi:type="dcterms:W3CDTF">2014-11-12T13:33:00Z</dcterms:created>
  <dcterms:modified xsi:type="dcterms:W3CDTF">2014-11-12T14:40:00Z</dcterms:modified>
</cp:coreProperties>
</file>