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7DF8" w:rsidRDefault="00997DF8" w:rsidP="00DB0048">
      <w:pPr>
        <w:pStyle w:val="NormalWeb"/>
        <w:spacing w:before="0" w:beforeAutospacing="0" w:after="120"/>
        <w:jc w:val="both"/>
      </w:pPr>
      <w:bookmarkStart w:id="0" w:name="_GoBack"/>
      <w:bookmarkEnd w:id="0"/>
      <w:r>
        <w:rPr>
          <w:rFonts w:ascii="Arial" w:hAnsi="Arial" w:cs="Arial"/>
          <w:b/>
          <w:bCs/>
        </w:rPr>
        <w:t>ATELIER 3 : « (</w:t>
      </w:r>
      <w:proofErr w:type="spellStart"/>
      <w:r>
        <w:rPr>
          <w:rFonts w:ascii="Arial" w:hAnsi="Arial" w:cs="Arial"/>
          <w:b/>
          <w:bCs/>
        </w:rPr>
        <w:t>Re</w:t>
      </w:r>
      <w:proofErr w:type="spellEnd"/>
      <w:proofErr w:type="gramStart"/>
      <w:r>
        <w:rPr>
          <w:rFonts w:ascii="Arial" w:hAnsi="Arial" w:cs="Arial"/>
          <w:b/>
          <w:bCs/>
        </w:rPr>
        <w:t>)lire</w:t>
      </w:r>
      <w:proofErr w:type="gramEnd"/>
      <w:r>
        <w:rPr>
          <w:rFonts w:ascii="Arial" w:hAnsi="Arial" w:cs="Arial"/>
          <w:b/>
          <w:bCs/>
        </w:rPr>
        <w:t xml:space="preserve"> les écrits des élèves dans toutes les disciplines</w:t>
      </w:r>
    </w:p>
    <w:p w:rsidR="00997DF8" w:rsidRDefault="00997DF8" w:rsidP="00DB0048">
      <w:pPr>
        <w:pStyle w:val="NormalWeb"/>
        <w:spacing w:before="0" w:beforeAutospacing="0" w:after="120"/>
        <w:jc w:val="both"/>
      </w:pPr>
      <w:r>
        <w:rPr>
          <w:rFonts w:ascii="Arial" w:hAnsi="Arial" w:cs="Arial"/>
          <w:b/>
          <w:bCs/>
          <w:sz w:val="20"/>
          <w:szCs w:val="20"/>
        </w:rPr>
        <w:t>Animé par Danielle Alexandre </w:t>
      </w:r>
    </w:p>
    <w:p w:rsidR="00997DF8" w:rsidRDefault="00997DF8" w:rsidP="00DB0048">
      <w:pPr>
        <w:pStyle w:val="NormalWeb"/>
        <w:spacing w:before="0" w:beforeAutospacing="0" w:after="120"/>
        <w:jc w:val="both"/>
      </w:pPr>
      <w:r>
        <w:rPr>
          <w:rFonts w:ascii="Arial" w:hAnsi="Arial" w:cs="Arial"/>
          <w:b/>
          <w:bCs/>
          <w:sz w:val="20"/>
          <w:szCs w:val="20"/>
        </w:rPr>
        <w:t xml:space="preserve">Intervenantes : Béatrice </w:t>
      </w:r>
      <w:proofErr w:type="spellStart"/>
      <w:r>
        <w:rPr>
          <w:rFonts w:ascii="Arial" w:hAnsi="Arial" w:cs="Arial"/>
          <w:b/>
          <w:bCs/>
          <w:sz w:val="20"/>
          <w:szCs w:val="20"/>
        </w:rPr>
        <w:t>Auléry</w:t>
      </w:r>
      <w:proofErr w:type="spellEnd"/>
      <w:r>
        <w:rPr>
          <w:rFonts w:ascii="Arial" w:hAnsi="Arial" w:cs="Arial"/>
          <w:b/>
          <w:bCs/>
          <w:sz w:val="20"/>
          <w:szCs w:val="20"/>
        </w:rPr>
        <w:t xml:space="preserve">, professeure des écoles, Danièle </w:t>
      </w:r>
      <w:proofErr w:type="spellStart"/>
      <w:r>
        <w:rPr>
          <w:rFonts w:ascii="Arial" w:hAnsi="Arial" w:cs="Arial"/>
          <w:b/>
          <w:bCs/>
          <w:sz w:val="20"/>
          <w:szCs w:val="20"/>
        </w:rPr>
        <w:t>Cotinat</w:t>
      </w:r>
      <w:proofErr w:type="spellEnd"/>
      <w:r>
        <w:rPr>
          <w:rFonts w:ascii="Arial" w:hAnsi="Arial" w:cs="Arial"/>
          <w:b/>
          <w:bCs/>
          <w:sz w:val="20"/>
          <w:szCs w:val="20"/>
        </w:rPr>
        <w:t>, IA-IPR d’Histoire-Géographie honoraire.</w:t>
      </w:r>
    </w:p>
    <w:p w:rsidR="00997DF8" w:rsidRDefault="00997DF8" w:rsidP="00DB0048">
      <w:pPr>
        <w:pStyle w:val="NormalWeb"/>
        <w:spacing w:before="0" w:beforeAutospacing="0" w:after="120"/>
        <w:ind w:firstLine="567"/>
        <w:jc w:val="both"/>
      </w:pPr>
    </w:p>
    <w:p w:rsidR="00997DF8" w:rsidRDefault="00997DF8" w:rsidP="00DB0048">
      <w:pPr>
        <w:pStyle w:val="NormalWeb"/>
        <w:spacing w:before="0" w:beforeAutospacing="0" w:after="120"/>
        <w:ind w:firstLine="567"/>
        <w:jc w:val="both"/>
      </w:pPr>
      <w:r>
        <w:rPr>
          <w:rFonts w:ascii="Arial" w:hAnsi="Arial" w:cs="Arial"/>
          <w:sz w:val="20"/>
          <w:szCs w:val="20"/>
        </w:rPr>
        <w:t>La problématique de l’atelier était la suivante : « </w:t>
      </w:r>
      <w:r>
        <w:rPr>
          <w:rFonts w:ascii="Arial" w:hAnsi="Arial" w:cs="Arial"/>
          <w:i/>
          <w:iCs/>
          <w:sz w:val="20"/>
          <w:szCs w:val="20"/>
        </w:rPr>
        <w:t xml:space="preserve">une part importante du temps de l’enseignant se passe à lire les écrits des élèves. Professionnel de l’écriture, l’enseignant de français éprouve pourtant, souvent, le sentiment que la correction des copies est un travail vain, ainsi qu’un certain découragement devant la grande hétérogénéité des productions. Ce sentiment est partagé par les enseignants d’autres disciplines et renforcé par l’extrême diversité des origines culturelles des élèves. Comment lit-on ces écrits ? Quel regard porte-t-on sur eux ? Pour quels buts et enjeux ? </w:t>
      </w:r>
    </w:p>
    <w:p w:rsidR="00997DF8" w:rsidRDefault="00997DF8" w:rsidP="00DB0048">
      <w:pPr>
        <w:pStyle w:val="NormalWeb"/>
        <w:spacing w:before="0" w:beforeAutospacing="0" w:after="120"/>
        <w:ind w:firstLine="567"/>
        <w:jc w:val="both"/>
      </w:pPr>
      <w:r>
        <w:rPr>
          <w:rFonts w:ascii="Arial" w:hAnsi="Arial" w:cs="Arial"/>
          <w:i/>
          <w:iCs/>
          <w:sz w:val="20"/>
          <w:szCs w:val="20"/>
        </w:rPr>
        <w:t>Quel regard professionnel sur l’écriture l’enseignant peut-il apporter à l’observation des écrits d’élèves, en français et dans d’autres disciplines? Quelles conceptions de la formation envisager pour développer cette expertise, la réinvestir au quotidien, dans les classes et les établissements ?</w:t>
      </w:r>
    </w:p>
    <w:p w:rsidR="00997DF8" w:rsidRDefault="00997DF8" w:rsidP="00DB0048">
      <w:pPr>
        <w:pStyle w:val="NormalWeb"/>
        <w:spacing w:before="0" w:beforeAutospacing="0" w:after="120"/>
        <w:ind w:firstLine="567"/>
        <w:jc w:val="both"/>
      </w:pPr>
      <w:r>
        <w:rPr>
          <w:rFonts w:ascii="Arial" w:hAnsi="Arial" w:cs="Arial"/>
          <w:i/>
          <w:iCs/>
          <w:sz w:val="20"/>
          <w:szCs w:val="20"/>
        </w:rPr>
        <w:t>___________________________________________________________________</w:t>
      </w:r>
    </w:p>
    <w:p w:rsidR="00997DF8" w:rsidRDefault="00997DF8" w:rsidP="00DB0048">
      <w:pPr>
        <w:pStyle w:val="NormalWeb"/>
        <w:spacing w:before="0" w:beforeAutospacing="0" w:after="120"/>
        <w:ind w:firstLine="567"/>
        <w:jc w:val="both"/>
      </w:pPr>
    </w:p>
    <w:p w:rsidR="00997DF8" w:rsidRDefault="00997DF8" w:rsidP="00DB0048">
      <w:pPr>
        <w:pStyle w:val="NormalWeb"/>
        <w:numPr>
          <w:ilvl w:val="0"/>
          <w:numId w:val="1"/>
        </w:numPr>
        <w:spacing w:before="0" w:beforeAutospacing="0" w:after="120"/>
        <w:jc w:val="both"/>
      </w:pPr>
      <w:r>
        <w:rPr>
          <w:rFonts w:ascii="Arial" w:hAnsi="Arial" w:cs="Arial"/>
          <w:b/>
          <w:bCs/>
          <w:i/>
          <w:iCs/>
          <w:sz w:val="20"/>
          <w:szCs w:val="20"/>
        </w:rPr>
        <w:t>Le corpus d’écrits d’élèves présenté :</w:t>
      </w:r>
    </w:p>
    <w:p w:rsidR="00997DF8" w:rsidRDefault="00997DF8" w:rsidP="00DB0048">
      <w:pPr>
        <w:pStyle w:val="NormalWeb"/>
        <w:numPr>
          <w:ilvl w:val="0"/>
          <w:numId w:val="2"/>
        </w:numPr>
        <w:spacing w:before="0" w:beforeAutospacing="0" w:after="120"/>
        <w:jc w:val="both"/>
      </w:pPr>
      <w:r>
        <w:rPr>
          <w:rFonts w:ascii="Arial" w:hAnsi="Arial" w:cs="Arial"/>
          <w:sz w:val="20"/>
          <w:szCs w:val="20"/>
        </w:rPr>
        <w:t>Deux écrits d’élèves issus des évaluations nationales de CM2 de 2012 ;</w:t>
      </w:r>
    </w:p>
    <w:p w:rsidR="00997DF8" w:rsidRDefault="00997DF8" w:rsidP="00DB0048">
      <w:pPr>
        <w:pStyle w:val="NormalWeb"/>
        <w:numPr>
          <w:ilvl w:val="0"/>
          <w:numId w:val="2"/>
        </w:numPr>
        <w:spacing w:before="0" w:beforeAutospacing="0" w:after="120"/>
        <w:jc w:val="both"/>
      </w:pPr>
      <w:r>
        <w:rPr>
          <w:rFonts w:ascii="Arial" w:hAnsi="Arial" w:cs="Arial"/>
          <w:sz w:val="20"/>
          <w:szCs w:val="20"/>
        </w:rPr>
        <w:t>Un corpus d’écrits brefs de SVT correspondant à une situation problème dont le thème est l’EDD, niveau 6ème</w:t>
      </w:r>
    </w:p>
    <w:p w:rsidR="00997DF8" w:rsidRDefault="00997DF8" w:rsidP="00DB0048">
      <w:pPr>
        <w:pStyle w:val="NormalWeb"/>
        <w:numPr>
          <w:ilvl w:val="0"/>
          <w:numId w:val="2"/>
        </w:numPr>
        <w:spacing w:before="0" w:beforeAutospacing="0" w:after="120"/>
        <w:jc w:val="both"/>
      </w:pPr>
      <w:r>
        <w:rPr>
          <w:rFonts w:ascii="Arial" w:hAnsi="Arial" w:cs="Arial"/>
          <w:sz w:val="20"/>
          <w:szCs w:val="20"/>
        </w:rPr>
        <w:t>Un corpus de 4 copies d’histoire-géographie, niveau 6</w:t>
      </w:r>
      <w:r>
        <w:rPr>
          <w:rFonts w:ascii="Arial" w:hAnsi="Arial" w:cs="Arial"/>
          <w:sz w:val="20"/>
          <w:szCs w:val="20"/>
          <w:vertAlign w:val="superscript"/>
        </w:rPr>
        <w:t>ème</w:t>
      </w:r>
      <w:r>
        <w:rPr>
          <w:rFonts w:ascii="Arial" w:hAnsi="Arial" w:cs="Arial"/>
          <w:sz w:val="20"/>
          <w:szCs w:val="20"/>
        </w:rPr>
        <w:t>.</w:t>
      </w:r>
    </w:p>
    <w:p w:rsidR="00997DF8" w:rsidRDefault="00997DF8" w:rsidP="00DB0048">
      <w:pPr>
        <w:pStyle w:val="NormalWeb"/>
        <w:spacing w:before="0" w:beforeAutospacing="0" w:after="120"/>
        <w:jc w:val="both"/>
      </w:pPr>
    </w:p>
    <w:p w:rsidR="00997DF8" w:rsidRDefault="00997DF8" w:rsidP="00DB0048">
      <w:pPr>
        <w:pStyle w:val="NormalWeb"/>
        <w:spacing w:before="0" w:beforeAutospacing="0" w:after="120"/>
        <w:ind w:firstLine="567"/>
        <w:jc w:val="both"/>
      </w:pPr>
      <w:r>
        <w:rPr>
          <w:rFonts w:ascii="Arial" w:hAnsi="Arial" w:cs="Arial"/>
          <w:sz w:val="20"/>
          <w:szCs w:val="20"/>
        </w:rPr>
        <w:t>Ces écrits, volontairement choisis dans des disciplines différentes, émanaient d’élèves de CM2/6</w:t>
      </w:r>
      <w:r>
        <w:rPr>
          <w:rFonts w:ascii="Arial" w:hAnsi="Arial" w:cs="Arial"/>
          <w:sz w:val="20"/>
          <w:szCs w:val="20"/>
          <w:vertAlign w:val="superscript"/>
        </w:rPr>
        <w:t>ème</w:t>
      </w:r>
      <w:r>
        <w:rPr>
          <w:rFonts w:ascii="Arial" w:hAnsi="Arial" w:cs="Arial"/>
          <w:sz w:val="20"/>
          <w:szCs w:val="20"/>
        </w:rPr>
        <w:t xml:space="preserve"> afin que l’observation puisse s’intéresser au rapport à l'écriture d’enfants de même maturité, à l’évolution entre l’école et le collège ainsi qu’aux enjeux disciplinaires et interdisciplinaires.</w:t>
      </w:r>
    </w:p>
    <w:p w:rsidR="00997DF8" w:rsidRDefault="00997DF8" w:rsidP="00DB0048">
      <w:pPr>
        <w:pStyle w:val="NormalWeb"/>
        <w:spacing w:before="0" w:beforeAutospacing="0" w:after="120"/>
        <w:ind w:firstLine="567"/>
        <w:jc w:val="both"/>
      </w:pPr>
    </w:p>
    <w:p w:rsidR="00997DF8" w:rsidRDefault="00997DF8" w:rsidP="00DB0048">
      <w:pPr>
        <w:pStyle w:val="NormalWeb"/>
        <w:numPr>
          <w:ilvl w:val="0"/>
          <w:numId w:val="3"/>
        </w:numPr>
        <w:spacing w:before="0" w:beforeAutospacing="0" w:after="120"/>
        <w:jc w:val="both"/>
      </w:pPr>
      <w:r>
        <w:rPr>
          <w:rFonts w:ascii="Arial" w:hAnsi="Arial" w:cs="Arial"/>
          <w:b/>
          <w:bCs/>
          <w:i/>
          <w:iCs/>
          <w:sz w:val="20"/>
          <w:szCs w:val="20"/>
        </w:rPr>
        <w:t>L’atelier a suivi les modalités de travail suivantes :</w:t>
      </w:r>
    </w:p>
    <w:p w:rsidR="00997DF8" w:rsidRDefault="00997DF8" w:rsidP="00DB0048">
      <w:pPr>
        <w:pStyle w:val="NormalWeb"/>
        <w:spacing w:before="0" w:beforeAutospacing="0" w:after="120"/>
        <w:ind w:firstLine="567"/>
        <w:jc w:val="both"/>
      </w:pPr>
      <w:r>
        <w:rPr>
          <w:rFonts w:ascii="Arial" w:hAnsi="Arial" w:cs="Arial"/>
          <w:sz w:val="20"/>
          <w:szCs w:val="20"/>
        </w:rPr>
        <w:t xml:space="preserve">Dans un premier temps, les membres de l’atelier répartis en groupes (d’effectifs variables) ont lu les corpus d’écrits d’élèves à partir de la consigne suivante : </w:t>
      </w:r>
      <w:r>
        <w:rPr>
          <w:rStyle w:val="Accentuation"/>
          <w:rFonts w:ascii="Arial" w:hAnsi="Arial" w:cs="Arial"/>
          <w:color w:val="444444"/>
          <w:sz w:val="20"/>
          <w:szCs w:val="20"/>
        </w:rPr>
        <w:t>Il s’agit de « lire » ces écrits, d’entendre ce qu’ils disent et comment ils le disent, sans adopter une posture de « correction », échanger puis renvoyer les observations  vers le groupe</w:t>
      </w:r>
      <w:r>
        <w:rPr>
          <w:rFonts w:ascii="Arial" w:hAnsi="Arial" w:cs="Arial"/>
          <w:color w:val="444444"/>
          <w:sz w:val="20"/>
          <w:szCs w:val="20"/>
        </w:rPr>
        <w:t>.</w:t>
      </w:r>
    </w:p>
    <w:p w:rsidR="00997DF8" w:rsidRDefault="00997DF8" w:rsidP="00DB0048">
      <w:pPr>
        <w:pStyle w:val="NormalWeb"/>
        <w:spacing w:before="0" w:beforeAutospacing="0" w:after="120"/>
        <w:jc w:val="both"/>
      </w:pPr>
    </w:p>
    <w:p w:rsidR="00997DF8" w:rsidRDefault="00997DF8" w:rsidP="00DB0048">
      <w:pPr>
        <w:pStyle w:val="NormalWeb"/>
        <w:spacing w:before="0" w:beforeAutospacing="0" w:after="120"/>
        <w:ind w:firstLine="567"/>
        <w:jc w:val="both"/>
      </w:pPr>
      <w:r>
        <w:rPr>
          <w:rFonts w:ascii="Arial" w:hAnsi="Arial" w:cs="Arial"/>
          <w:sz w:val="20"/>
          <w:szCs w:val="20"/>
        </w:rPr>
        <w:t xml:space="preserve">Dans un deuxième temps, la mise en commun des observations des groupes a fait émerger des constats à la fois sur l’analyse des copies et sur l’attitude de lecteur qu’est le professeur. Ce retour réflexif sur les manières de lire les copies a engagé une deuxième lecture plus orientée vers les spécificités des textes produits et leur écart relatif au code du langage disciplinaire requis. </w:t>
      </w:r>
    </w:p>
    <w:p w:rsidR="00997DF8" w:rsidRDefault="00997DF8" w:rsidP="00DB0048">
      <w:pPr>
        <w:pStyle w:val="NormalWeb"/>
        <w:spacing w:before="0" w:beforeAutospacing="0" w:after="120"/>
        <w:ind w:firstLine="567"/>
        <w:jc w:val="both"/>
      </w:pPr>
      <w:r>
        <w:rPr>
          <w:rFonts w:ascii="Arial" w:hAnsi="Arial" w:cs="Arial"/>
          <w:sz w:val="20"/>
          <w:szCs w:val="20"/>
        </w:rPr>
        <w:t xml:space="preserve">L’atelier a permis d’élaborer des propositions de travail sur l’observation et l’analyse des écrits. L’on a, également, interrogé les rôles que jouent ces lectures pour les élèves et pour l’équipe pédagogique. </w:t>
      </w:r>
    </w:p>
    <w:p w:rsidR="00997DF8" w:rsidRDefault="00997DF8" w:rsidP="00DB0048">
      <w:pPr>
        <w:pStyle w:val="NormalWeb"/>
        <w:spacing w:before="0" w:beforeAutospacing="0" w:after="120"/>
        <w:ind w:firstLine="567"/>
        <w:jc w:val="both"/>
      </w:pPr>
    </w:p>
    <w:p w:rsidR="00997DF8" w:rsidRDefault="00997DF8" w:rsidP="00DB0048">
      <w:pPr>
        <w:pStyle w:val="NormalWeb"/>
        <w:spacing w:before="0" w:beforeAutospacing="0" w:after="120"/>
        <w:ind w:firstLine="567"/>
        <w:jc w:val="both"/>
      </w:pPr>
    </w:p>
    <w:p w:rsidR="00997DF8" w:rsidRDefault="00997DF8" w:rsidP="00DB0048">
      <w:pPr>
        <w:pStyle w:val="NormalWeb"/>
        <w:numPr>
          <w:ilvl w:val="0"/>
          <w:numId w:val="4"/>
        </w:numPr>
        <w:spacing w:before="0" w:beforeAutospacing="0" w:after="120"/>
        <w:jc w:val="both"/>
      </w:pPr>
      <w:r>
        <w:rPr>
          <w:rFonts w:ascii="Arial" w:hAnsi="Arial" w:cs="Arial"/>
          <w:b/>
          <w:bCs/>
          <w:i/>
          <w:iCs/>
          <w:sz w:val="20"/>
          <w:szCs w:val="20"/>
        </w:rPr>
        <w:t>Synthèse des échanges :</w:t>
      </w:r>
    </w:p>
    <w:p w:rsidR="00997DF8" w:rsidRDefault="00997DF8" w:rsidP="00DB0048">
      <w:pPr>
        <w:pStyle w:val="NormalWeb"/>
        <w:spacing w:before="0" w:beforeAutospacing="0" w:after="120"/>
        <w:ind w:left="1083"/>
        <w:jc w:val="both"/>
      </w:pPr>
    </w:p>
    <w:p w:rsidR="00997DF8" w:rsidRDefault="00997DF8" w:rsidP="00DB0048">
      <w:pPr>
        <w:pStyle w:val="NormalWeb"/>
        <w:numPr>
          <w:ilvl w:val="0"/>
          <w:numId w:val="5"/>
        </w:numPr>
        <w:spacing w:before="0" w:beforeAutospacing="0" w:after="120"/>
        <w:jc w:val="both"/>
      </w:pPr>
      <w:r>
        <w:rPr>
          <w:rFonts w:ascii="Arial" w:hAnsi="Arial" w:cs="Arial"/>
          <w:sz w:val="20"/>
          <w:szCs w:val="20"/>
        </w:rPr>
        <w:t xml:space="preserve">L’ensemble des groupes a fait état d’abord d’une lecture orientée vers la vérification de la conformité à la consigne et a jugé la pertinence et l’efficacité de l’appareillage d’aide à l’élève </w:t>
      </w:r>
      <w:r>
        <w:rPr>
          <w:rFonts w:ascii="Arial" w:hAnsi="Arial" w:cs="Arial"/>
          <w:sz w:val="20"/>
          <w:szCs w:val="20"/>
        </w:rPr>
        <w:lastRenderedPageBreak/>
        <w:t>(l’énoncé des consignes fortement critiqué, la grille de critères…) : où l’on constate la prégnance d’un habitus qui met le professionnel qu’est l’enseignant de français dans une posture de « correction » et de jugement de la conformité à un protocole d’exercice (dont la consigne dessine les contours).</w:t>
      </w:r>
    </w:p>
    <w:p w:rsidR="00997DF8" w:rsidRDefault="00997DF8" w:rsidP="00DB0048">
      <w:pPr>
        <w:pStyle w:val="NormalWeb"/>
        <w:numPr>
          <w:ilvl w:val="0"/>
          <w:numId w:val="6"/>
        </w:numPr>
        <w:spacing w:before="0" w:beforeAutospacing="0" w:after="120"/>
        <w:jc w:val="both"/>
      </w:pPr>
      <w:r>
        <w:rPr>
          <w:rFonts w:ascii="Arial" w:hAnsi="Arial" w:cs="Arial"/>
          <w:sz w:val="20"/>
          <w:szCs w:val="20"/>
        </w:rPr>
        <w:t>Une deuxième lecture a permis d’entrer dans une observation des écrits plus attentive.</w:t>
      </w:r>
    </w:p>
    <w:p w:rsidR="00997DF8" w:rsidRDefault="00997DF8" w:rsidP="00DB0048">
      <w:pPr>
        <w:pStyle w:val="NormalWeb"/>
        <w:spacing w:before="0" w:beforeAutospacing="0" w:after="120"/>
        <w:jc w:val="both"/>
      </w:pPr>
      <w:r>
        <w:rPr>
          <w:rFonts w:ascii="Arial" w:hAnsi="Arial" w:cs="Arial"/>
          <w:sz w:val="20"/>
          <w:szCs w:val="20"/>
        </w:rPr>
        <w:t>Dans cette posture de 2</w:t>
      </w:r>
      <w:r>
        <w:rPr>
          <w:rFonts w:ascii="Arial" w:hAnsi="Arial" w:cs="Arial"/>
          <w:sz w:val="20"/>
          <w:szCs w:val="20"/>
          <w:vertAlign w:val="superscript"/>
        </w:rPr>
        <w:t>ème</w:t>
      </w:r>
      <w:r>
        <w:rPr>
          <w:rFonts w:ascii="Arial" w:hAnsi="Arial" w:cs="Arial"/>
          <w:sz w:val="20"/>
          <w:szCs w:val="20"/>
        </w:rPr>
        <w:t xml:space="preserve"> lecture le groupe était moins attentif aux dysfonctionnements dans le rapport à la « norme » qui, de fait, n’entravent pas la compréhension de ce qui se joue dans le discours de l’élève.</w:t>
      </w:r>
    </w:p>
    <w:p w:rsidR="00997DF8" w:rsidRDefault="00997DF8" w:rsidP="00DB0048">
      <w:pPr>
        <w:pStyle w:val="NormalWeb"/>
        <w:spacing w:before="0" w:beforeAutospacing="0" w:after="120"/>
        <w:jc w:val="both"/>
      </w:pPr>
      <w:r>
        <w:rPr>
          <w:rFonts w:ascii="Arial" w:hAnsi="Arial" w:cs="Arial"/>
          <w:sz w:val="20"/>
          <w:szCs w:val="20"/>
        </w:rPr>
        <w:t>Les constats ont porté alors sur :</w:t>
      </w:r>
    </w:p>
    <w:p w:rsidR="00997DF8" w:rsidRDefault="00997DF8" w:rsidP="00DB0048">
      <w:pPr>
        <w:pStyle w:val="NormalWeb"/>
        <w:spacing w:before="0" w:beforeAutospacing="0" w:after="120"/>
        <w:jc w:val="both"/>
      </w:pPr>
    </w:p>
    <w:p w:rsidR="00997DF8" w:rsidRDefault="00997DF8" w:rsidP="00DB0048">
      <w:pPr>
        <w:pStyle w:val="NormalWeb"/>
        <w:numPr>
          <w:ilvl w:val="0"/>
          <w:numId w:val="7"/>
        </w:numPr>
        <w:spacing w:before="0" w:beforeAutospacing="0" w:after="120"/>
        <w:jc w:val="both"/>
      </w:pPr>
      <w:r>
        <w:rPr>
          <w:rFonts w:ascii="Arial" w:hAnsi="Arial" w:cs="Arial"/>
          <w:b/>
          <w:bCs/>
          <w:sz w:val="20"/>
          <w:szCs w:val="20"/>
        </w:rPr>
        <w:t>La place du sujet écrivant</w:t>
      </w:r>
      <w:r>
        <w:rPr>
          <w:rFonts w:ascii="Arial" w:hAnsi="Arial" w:cs="Arial"/>
          <w:sz w:val="20"/>
          <w:szCs w:val="20"/>
        </w:rPr>
        <w:t> : les tâtonnements de l’énonciation dans les écrits traduisent un processus d’ajustement aux attentes (implicites / explicites) des diverses disciplines. Si un récit à la 1</w:t>
      </w:r>
      <w:r>
        <w:rPr>
          <w:rFonts w:ascii="Arial" w:hAnsi="Arial" w:cs="Arial"/>
          <w:sz w:val="20"/>
          <w:szCs w:val="20"/>
          <w:vertAlign w:val="superscript"/>
        </w:rPr>
        <w:t>ère</w:t>
      </w:r>
      <w:r>
        <w:rPr>
          <w:rFonts w:ascii="Arial" w:hAnsi="Arial" w:cs="Arial"/>
          <w:sz w:val="20"/>
          <w:szCs w:val="20"/>
        </w:rPr>
        <w:t xml:space="preserve"> personne est valorisé en français, à l’opposé on attend une distance en Histoire et un effacement total en sciences. </w:t>
      </w:r>
    </w:p>
    <w:p w:rsidR="00997DF8" w:rsidRDefault="00997DF8" w:rsidP="00DB0048">
      <w:pPr>
        <w:pStyle w:val="NormalWeb"/>
        <w:spacing w:before="0" w:beforeAutospacing="0" w:after="120"/>
        <w:jc w:val="both"/>
      </w:pPr>
      <w:r>
        <w:rPr>
          <w:rFonts w:ascii="Arial" w:hAnsi="Arial" w:cs="Arial"/>
          <w:sz w:val="20"/>
          <w:szCs w:val="20"/>
        </w:rPr>
        <w:t xml:space="preserve">Obliger l’élève à écrire à la première personne, loin d’être une aide s’avère une difficulté : c’est obliger l’élève à gérer l’écart entre sa propre personne (moi) et le personnage qu’il met en scène (je). Cette contrainte joue aussi à l’opposé de l’éveil d’une pensée scientifique qui vise la généralité. </w:t>
      </w:r>
    </w:p>
    <w:p w:rsidR="00997DF8" w:rsidRDefault="00997DF8" w:rsidP="00DB0048">
      <w:pPr>
        <w:pStyle w:val="NormalWeb"/>
        <w:spacing w:before="0" w:beforeAutospacing="0" w:after="120"/>
        <w:jc w:val="both"/>
      </w:pPr>
      <w:r>
        <w:rPr>
          <w:rFonts w:ascii="Arial" w:hAnsi="Arial" w:cs="Arial"/>
          <w:sz w:val="20"/>
          <w:szCs w:val="20"/>
        </w:rPr>
        <w:t xml:space="preserve">Face à cette difficulté on observe dans les écrits plusieurs stratégies de contournement : </w:t>
      </w:r>
    </w:p>
    <w:p w:rsidR="00997DF8" w:rsidRDefault="00997DF8" w:rsidP="00DB0048">
      <w:pPr>
        <w:pStyle w:val="NormalWeb"/>
        <w:spacing w:before="0" w:beforeAutospacing="0" w:after="120"/>
        <w:jc w:val="both"/>
      </w:pPr>
      <w:r>
        <w:rPr>
          <w:rFonts w:ascii="Arial" w:hAnsi="Arial" w:cs="Arial"/>
          <w:sz w:val="20"/>
          <w:szCs w:val="20"/>
        </w:rPr>
        <w:t xml:space="preserve">1) en français, </w:t>
      </w:r>
      <w:proofErr w:type="spellStart"/>
      <w:r>
        <w:rPr>
          <w:rFonts w:ascii="Arial" w:hAnsi="Arial" w:cs="Arial"/>
          <w:sz w:val="20"/>
          <w:szCs w:val="20"/>
        </w:rPr>
        <w:t>non respect</w:t>
      </w:r>
      <w:proofErr w:type="spellEnd"/>
      <w:r>
        <w:rPr>
          <w:rFonts w:ascii="Arial" w:hAnsi="Arial" w:cs="Arial"/>
          <w:sz w:val="20"/>
          <w:szCs w:val="20"/>
        </w:rPr>
        <w:t xml:space="preserve"> de la consigne, le récit demandé par le professeur à la 1</w:t>
      </w:r>
      <w:r>
        <w:rPr>
          <w:rFonts w:ascii="Arial" w:hAnsi="Arial" w:cs="Arial"/>
          <w:sz w:val="20"/>
          <w:szCs w:val="20"/>
          <w:vertAlign w:val="superscript"/>
        </w:rPr>
        <w:t>ère</w:t>
      </w:r>
      <w:r>
        <w:rPr>
          <w:rFonts w:ascii="Arial" w:hAnsi="Arial" w:cs="Arial"/>
          <w:sz w:val="20"/>
          <w:szCs w:val="20"/>
        </w:rPr>
        <w:t xml:space="preserve"> personne est rédigé à la 3</w:t>
      </w:r>
      <w:r>
        <w:rPr>
          <w:rFonts w:ascii="Arial" w:hAnsi="Arial" w:cs="Arial"/>
          <w:color w:val="FF0000"/>
          <w:sz w:val="20"/>
          <w:szCs w:val="20"/>
          <w:vertAlign w:val="superscript"/>
        </w:rPr>
        <w:t>ème</w:t>
      </w:r>
      <w:r>
        <w:rPr>
          <w:rFonts w:ascii="Arial" w:hAnsi="Arial" w:cs="Arial"/>
          <w:color w:val="FF0000"/>
          <w:sz w:val="20"/>
          <w:szCs w:val="20"/>
        </w:rPr>
        <w:t xml:space="preserve"> </w:t>
      </w:r>
      <w:r>
        <w:rPr>
          <w:rFonts w:ascii="Arial" w:hAnsi="Arial" w:cs="Arial"/>
          <w:sz w:val="20"/>
          <w:szCs w:val="20"/>
        </w:rPr>
        <w:t xml:space="preserve">personne. </w:t>
      </w:r>
    </w:p>
    <w:p w:rsidR="00997DF8" w:rsidRDefault="00997DF8" w:rsidP="00DB0048">
      <w:pPr>
        <w:pStyle w:val="NormalWeb"/>
        <w:spacing w:before="0" w:beforeAutospacing="0" w:after="120"/>
        <w:jc w:val="both"/>
      </w:pPr>
      <w:r>
        <w:rPr>
          <w:rFonts w:ascii="Arial" w:hAnsi="Arial" w:cs="Arial"/>
          <w:sz w:val="20"/>
          <w:szCs w:val="20"/>
        </w:rPr>
        <w:t xml:space="preserve">2) en EEDD le refus des élèves à endosser le rôle (culpabilisant) imposé par la consigne les conduit à la transgresser pour passer très vite au « nous » et « on » à valeur </w:t>
      </w:r>
      <w:proofErr w:type="spellStart"/>
      <w:r>
        <w:rPr>
          <w:rFonts w:ascii="Arial" w:hAnsi="Arial" w:cs="Arial"/>
          <w:sz w:val="20"/>
          <w:szCs w:val="20"/>
        </w:rPr>
        <w:t>généralisante</w:t>
      </w:r>
      <w:proofErr w:type="spellEnd"/>
      <w:r>
        <w:rPr>
          <w:rFonts w:ascii="Arial" w:hAnsi="Arial" w:cs="Arial"/>
          <w:sz w:val="20"/>
          <w:szCs w:val="20"/>
        </w:rPr>
        <w:t xml:space="preserve">, un pas significatif dans la construction d’une pensée réflexive. </w:t>
      </w:r>
    </w:p>
    <w:p w:rsidR="00997DF8" w:rsidRDefault="00997DF8" w:rsidP="00DB0048">
      <w:pPr>
        <w:pStyle w:val="NormalWeb"/>
        <w:spacing w:before="0" w:beforeAutospacing="0" w:after="120"/>
        <w:jc w:val="both"/>
      </w:pPr>
    </w:p>
    <w:p w:rsidR="00997DF8" w:rsidRDefault="00997DF8" w:rsidP="00DB0048">
      <w:pPr>
        <w:pStyle w:val="NormalWeb"/>
        <w:numPr>
          <w:ilvl w:val="0"/>
          <w:numId w:val="8"/>
        </w:numPr>
        <w:spacing w:before="0" w:beforeAutospacing="0" w:after="120"/>
        <w:jc w:val="both"/>
      </w:pPr>
      <w:r>
        <w:rPr>
          <w:rFonts w:ascii="Arial" w:hAnsi="Arial" w:cs="Arial"/>
          <w:b/>
          <w:bCs/>
          <w:sz w:val="20"/>
          <w:szCs w:val="20"/>
        </w:rPr>
        <w:t>L’appropriation d</w:t>
      </w:r>
      <w:r w:rsidR="00DB0048">
        <w:rPr>
          <w:rFonts w:ascii="Arial" w:hAnsi="Arial" w:cs="Arial"/>
          <w:b/>
          <w:bCs/>
          <w:sz w:val="20"/>
          <w:szCs w:val="20"/>
        </w:rPr>
        <w:t>es</w:t>
      </w:r>
      <w:r>
        <w:rPr>
          <w:rFonts w:ascii="Arial" w:hAnsi="Arial" w:cs="Arial"/>
          <w:b/>
          <w:bCs/>
          <w:sz w:val="20"/>
          <w:szCs w:val="20"/>
        </w:rPr>
        <w:t xml:space="preserve"> langage</w:t>
      </w:r>
      <w:r w:rsidR="00DB0048">
        <w:rPr>
          <w:rFonts w:ascii="Arial" w:hAnsi="Arial" w:cs="Arial"/>
          <w:b/>
          <w:bCs/>
          <w:sz w:val="20"/>
          <w:szCs w:val="20"/>
        </w:rPr>
        <w:t>s</w:t>
      </w:r>
      <w:r>
        <w:rPr>
          <w:rFonts w:ascii="Arial" w:hAnsi="Arial" w:cs="Arial"/>
          <w:b/>
          <w:bCs/>
          <w:sz w:val="20"/>
          <w:szCs w:val="20"/>
        </w:rPr>
        <w:t xml:space="preserve"> et des « genres » spécifiques à chaque discipline. </w:t>
      </w:r>
    </w:p>
    <w:p w:rsidR="00997DF8" w:rsidRDefault="00997DF8" w:rsidP="00DB0048">
      <w:pPr>
        <w:pStyle w:val="NormalWeb"/>
        <w:spacing w:before="0" w:beforeAutospacing="0" w:after="120"/>
        <w:jc w:val="both"/>
      </w:pPr>
      <w:r>
        <w:rPr>
          <w:rFonts w:ascii="Arial" w:hAnsi="Arial" w:cs="Arial"/>
          <w:sz w:val="20"/>
          <w:szCs w:val="20"/>
        </w:rPr>
        <w:t>On observe en 6</w:t>
      </w:r>
      <w:r>
        <w:rPr>
          <w:rFonts w:ascii="Arial" w:hAnsi="Arial" w:cs="Arial"/>
          <w:sz w:val="20"/>
          <w:szCs w:val="20"/>
          <w:vertAlign w:val="superscript"/>
        </w:rPr>
        <w:t>ème</w:t>
      </w:r>
      <w:r>
        <w:rPr>
          <w:rFonts w:ascii="Arial" w:hAnsi="Arial" w:cs="Arial"/>
          <w:sz w:val="20"/>
          <w:szCs w:val="20"/>
        </w:rPr>
        <w:t xml:space="preserve"> un moment sensible, la lente appropriation par les élèves des exigences disciplinaires.</w:t>
      </w:r>
    </w:p>
    <w:p w:rsidR="00997DF8" w:rsidRDefault="00997DF8" w:rsidP="00DB0048">
      <w:pPr>
        <w:pStyle w:val="NormalWeb"/>
        <w:spacing w:before="0" w:beforeAutospacing="0" w:after="120"/>
        <w:jc w:val="both"/>
        <w:rPr>
          <w:rFonts w:ascii="Arial" w:hAnsi="Arial" w:cs="Arial"/>
          <w:sz w:val="20"/>
          <w:szCs w:val="20"/>
        </w:rPr>
      </w:pPr>
      <w:r>
        <w:rPr>
          <w:rFonts w:ascii="Arial" w:hAnsi="Arial" w:cs="Arial"/>
          <w:sz w:val="20"/>
          <w:szCs w:val="20"/>
        </w:rPr>
        <w:t xml:space="preserve">En Histoire les élèves décrivent en détail des objets ou des faits ce qui prouve l’acquisition de connaissances, néanmoins, le vocabulaire spécifique attendu n’est pas utilisé (ce qui ne signifie pas qu’il n’est pas connu). </w:t>
      </w:r>
    </w:p>
    <w:p w:rsidR="00997DF8" w:rsidRDefault="00997DF8" w:rsidP="00DB0048">
      <w:pPr>
        <w:pStyle w:val="NormalWeb"/>
        <w:spacing w:before="0" w:beforeAutospacing="0" w:after="120"/>
        <w:jc w:val="both"/>
      </w:pPr>
      <w:r>
        <w:rPr>
          <w:rFonts w:ascii="Arial" w:hAnsi="Arial" w:cs="Arial"/>
          <w:sz w:val="20"/>
          <w:szCs w:val="20"/>
        </w:rPr>
        <w:t>« Raconter » en Histoire et en français suppose de respecter des règles différentes. Le souffle épique qui anime les récits de la vie d’Alexandre illustre le « mélange des genres », les tâtonnements dans l’appropriation des genres disciplinaires.</w:t>
      </w:r>
    </w:p>
    <w:p w:rsidR="00997DF8" w:rsidRDefault="00997DF8" w:rsidP="00DB0048">
      <w:pPr>
        <w:pStyle w:val="NormalWeb"/>
        <w:spacing w:before="0" w:beforeAutospacing="0" w:after="120"/>
        <w:jc w:val="both"/>
      </w:pPr>
    </w:p>
    <w:p w:rsidR="00DB0048" w:rsidRPr="00DB0048" w:rsidRDefault="00997DF8" w:rsidP="00DB0048">
      <w:pPr>
        <w:pStyle w:val="NormalWeb"/>
        <w:numPr>
          <w:ilvl w:val="0"/>
          <w:numId w:val="9"/>
        </w:numPr>
        <w:spacing w:before="0" w:beforeAutospacing="0" w:after="120"/>
        <w:jc w:val="both"/>
      </w:pPr>
      <w:r>
        <w:rPr>
          <w:rFonts w:ascii="Arial" w:hAnsi="Arial" w:cs="Arial"/>
          <w:b/>
          <w:bCs/>
          <w:sz w:val="20"/>
          <w:szCs w:val="20"/>
        </w:rPr>
        <w:t>Le tissage :</w:t>
      </w:r>
    </w:p>
    <w:p w:rsidR="00997DF8" w:rsidRDefault="00DB0048" w:rsidP="00DB0048">
      <w:pPr>
        <w:pStyle w:val="NormalWeb"/>
        <w:spacing w:before="0" w:beforeAutospacing="0" w:after="120"/>
        <w:jc w:val="both"/>
      </w:pPr>
      <w:r w:rsidRPr="00DB0048">
        <w:rPr>
          <w:rFonts w:ascii="Arial" w:hAnsi="Arial" w:cs="Arial"/>
          <w:bCs/>
          <w:sz w:val="20"/>
          <w:szCs w:val="20"/>
        </w:rPr>
        <w:t>O</w:t>
      </w:r>
      <w:r w:rsidR="00997DF8" w:rsidRPr="00DB0048">
        <w:rPr>
          <w:rFonts w:ascii="Arial" w:hAnsi="Arial" w:cs="Arial"/>
          <w:sz w:val="20"/>
          <w:szCs w:val="20"/>
        </w:rPr>
        <w:t>n o</w:t>
      </w:r>
      <w:r w:rsidR="00997DF8">
        <w:rPr>
          <w:rFonts w:ascii="Arial" w:hAnsi="Arial" w:cs="Arial"/>
          <w:sz w:val="20"/>
          <w:szCs w:val="20"/>
        </w:rPr>
        <w:t xml:space="preserve">bserve des indices de mobilisation culturelle, de </w:t>
      </w:r>
      <w:r w:rsidR="00997DF8">
        <w:rPr>
          <w:rFonts w:ascii="Arial" w:hAnsi="Arial" w:cs="Arial"/>
          <w:b/>
          <w:bCs/>
          <w:sz w:val="20"/>
          <w:szCs w:val="20"/>
        </w:rPr>
        <w:t xml:space="preserve">« tissages » </w:t>
      </w:r>
      <w:r w:rsidR="00997DF8">
        <w:rPr>
          <w:rFonts w:ascii="Arial" w:hAnsi="Arial" w:cs="Arial"/>
          <w:sz w:val="20"/>
          <w:szCs w:val="20"/>
        </w:rPr>
        <w:t xml:space="preserve">que les élèves font spontanément, sans que la consigne l’ait spécifiquement demandé. </w:t>
      </w:r>
    </w:p>
    <w:p w:rsidR="00997DF8" w:rsidRDefault="00997DF8" w:rsidP="00DB0048">
      <w:pPr>
        <w:pStyle w:val="NormalWeb"/>
        <w:spacing w:before="0" w:beforeAutospacing="0" w:after="120"/>
        <w:jc w:val="both"/>
      </w:pPr>
      <w:r>
        <w:rPr>
          <w:rFonts w:ascii="Arial" w:hAnsi="Arial" w:cs="Arial"/>
          <w:sz w:val="20"/>
          <w:szCs w:val="20"/>
        </w:rPr>
        <w:t>Ainsi, les récits écrits par les élèves de CM2 ont des traces de textes ou d’histoires entendues ou lues.</w:t>
      </w:r>
    </w:p>
    <w:p w:rsidR="00997DF8" w:rsidRDefault="00997DF8" w:rsidP="00DB0048">
      <w:pPr>
        <w:pStyle w:val="NormalWeb"/>
        <w:spacing w:before="0" w:beforeAutospacing="0" w:after="120"/>
        <w:jc w:val="both"/>
      </w:pPr>
      <w:r>
        <w:rPr>
          <w:rFonts w:ascii="Arial" w:hAnsi="Arial" w:cs="Arial"/>
          <w:sz w:val="20"/>
          <w:szCs w:val="20"/>
        </w:rPr>
        <w:t>Les textes d’Histoire ont les traces de ce qui a marqué l’enfant, dans sa rencontre avec l’histoire d’Alexandre le Grand (le géant, les yeux…). Les textes scientifiques ont des traces de la compréhension qui résulte d’un tissage complexe autant culturel que langagier des phénomènes observés (le lien entre le jet de sacs plastiques, la pollution des mers et la mort des tortues marines).</w:t>
      </w:r>
    </w:p>
    <w:p w:rsidR="00997DF8" w:rsidRDefault="00997DF8" w:rsidP="00DB0048">
      <w:pPr>
        <w:pStyle w:val="NormalWeb"/>
        <w:spacing w:before="0" w:beforeAutospacing="0" w:after="120"/>
        <w:jc w:val="both"/>
      </w:pPr>
    </w:p>
    <w:p w:rsidR="00997DF8" w:rsidRDefault="00997DF8" w:rsidP="00DB0048">
      <w:pPr>
        <w:pStyle w:val="NormalWeb"/>
        <w:spacing w:before="0" w:beforeAutospacing="0" w:after="120"/>
        <w:jc w:val="both"/>
      </w:pPr>
      <w:r>
        <w:rPr>
          <w:rFonts w:ascii="Arial" w:hAnsi="Arial" w:cs="Arial"/>
          <w:sz w:val="20"/>
          <w:szCs w:val="20"/>
        </w:rPr>
        <w:t>Les apports des intervenantes ont permis d’éclairer les réussites de ces écrits et leur marge d’amélioration, les aides à apporter en fonction de la connaissance du développement des compétences scripturales dans le parcours d’un enfant, en fonction des spécificités de la langue et du langage disciplinaire (cf. apports des témoins dans l’atelier).</w:t>
      </w:r>
    </w:p>
    <w:p w:rsidR="00997DF8" w:rsidRDefault="00997DF8" w:rsidP="00DB0048">
      <w:pPr>
        <w:pStyle w:val="NormalWeb"/>
        <w:spacing w:before="0" w:beforeAutospacing="0" w:after="120"/>
        <w:jc w:val="both"/>
      </w:pPr>
      <w:r>
        <w:rPr>
          <w:rFonts w:ascii="Arial" w:hAnsi="Arial" w:cs="Arial"/>
          <w:sz w:val="20"/>
          <w:szCs w:val="20"/>
        </w:rPr>
        <w:lastRenderedPageBreak/>
        <w:t>Ces d’observations ainsi que les échanges entre enseignants du primaire et du secondaire montrent que l’élève de 6</w:t>
      </w:r>
      <w:r>
        <w:rPr>
          <w:rFonts w:ascii="Arial" w:hAnsi="Arial" w:cs="Arial"/>
          <w:sz w:val="20"/>
          <w:szCs w:val="20"/>
          <w:vertAlign w:val="superscript"/>
        </w:rPr>
        <w:t>ème</w:t>
      </w:r>
      <w:r>
        <w:rPr>
          <w:rFonts w:ascii="Arial" w:hAnsi="Arial" w:cs="Arial"/>
          <w:sz w:val="20"/>
          <w:szCs w:val="20"/>
        </w:rPr>
        <w:t xml:space="preserve"> se trouve brutalement confronté à la nécessité de gérer la spécificité de langages disciplinaires exigeants dont les contraintes restent souvent implicites à un moment où il est encore en train d’apprendre la langue. Les dysfonctionnements de la norme orthographique et grammaticale paraissent du coup mineurs au regard de ce qui se joue. </w:t>
      </w:r>
    </w:p>
    <w:p w:rsidR="00997DF8" w:rsidRDefault="00997DF8" w:rsidP="00DB0048">
      <w:pPr>
        <w:pStyle w:val="NormalWeb"/>
        <w:spacing w:before="0" w:beforeAutospacing="0" w:after="120"/>
        <w:jc w:val="both"/>
      </w:pPr>
    </w:p>
    <w:p w:rsidR="00997DF8" w:rsidRDefault="00997DF8" w:rsidP="00DB0048">
      <w:pPr>
        <w:pStyle w:val="NormalWeb"/>
        <w:spacing w:before="0" w:beforeAutospacing="0" w:after="120"/>
        <w:jc w:val="both"/>
      </w:pPr>
      <w:r>
        <w:rPr>
          <w:rFonts w:ascii="Arial" w:hAnsi="Arial" w:cs="Arial"/>
          <w:sz w:val="20"/>
          <w:szCs w:val="20"/>
        </w:rPr>
        <w:t>Cette façon d’observer les écrits des élèves amène à opérer un déplacement du regard : on est moins dans la vérification de la conformité au protocole de l’exercice et davantage dans la lecture (interprétation) des compétences de celui qui écrit, dans une approche personnalisée.</w:t>
      </w:r>
    </w:p>
    <w:p w:rsidR="00997DF8" w:rsidRDefault="00997DF8" w:rsidP="00DB0048">
      <w:pPr>
        <w:pStyle w:val="NormalWeb"/>
        <w:spacing w:before="0" w:beforeAutospacing="0" w:after="120"/>
        <w:jc w:val="both"/>
      </w:pPr>
      <w:r>
        <w:rPr>
          <w:rFonts w:ascii="Arial" w:hAnsi="Arial" w:cs="Arial"/>
          <w:sz w:val="20"/>
          <w:szCs w:val="20"/>
        </w:rPr>
        <w:t>Le groupe est alors entré dans une dynamique qui a permis de progresser de l’observation du déjà là à la mise en place de « situations » adaptées à la progression de l’élève : ces pistes ont été en germe dans les échanges mais n’ont pu être exploitées faute de temps.</w:t>
      </w:r>
    </w:p>
    <w:p w:rsidR="00997DF8" w:rsidRDefault="00997DF8" w:rsidP="00DB0048">
      <w:pPr>
        <w:pStyle w:val="NormalWeb"/>
        <w:spacing w:before="0" w:beforeAutospacing="0" w:after="120"/>
        <w:jc w:val="both"/>
      </w:pPr>
    </w:p>
    <w:p w:rsidR="00997DF8" w:rsidRDefault="00997DF8" w:rsidP="00DB0048">
      <w:pPr>
        <w:pStyle w:val="NormalWeb"/>
        <w:spacing w:before="0" w:beforeAutospacing="0" w:after="120"/>
        <w:jc w:val="both"/>
      </w:pPr>
      <w:r>
        <w:rPr>
          <w:rFonts w:ascii="Arial" w:hAnsi="Arial" w:cs="Arial"/>
          <w:sz w:val="20"/>
          <w:szCs w:val="20"/>
        </w:rPr>
        <w:t>Des questions à explorer :</w:t>
      </w:r>
    </w:p>
    <w:p w:rsidR="00997DF8" w:rsidRDefault="00997DF8" w:rsidP="00DB0048">
      <w:pPr>
        <w:pStyle w:val="NormalWeb"/>
        <w:spacing w:before="0" w:beforeAutospacing="0" w:after="120"/>
        <w:jc w:val="both"/>
      </w:pPr>
      <w:r>
        <w:rPr>
          <w:rFonts w:ascii="Arial" w:hAnsi="Arial" w:cs="Arial"/>
          <w:sz w:val="20"/>
          <w:szCs w:val="20"/>
        </w:rPr>
        <w:t xml:space="preserve">L’explicitation des codes internes aux langages disciplinaires est nécessaire mais pas suffisante. </w:t>
      </w:r>
    </w:p>
    <w:p w:rsidR="00997DF8" w:rsidRDefault="00997DF8" w:rsidP="00DB0048">
      <w:pPr>
        <w:pStyle w:val="NormalWeb"/>
        <w:spacing w:before="0" w:beforeAutospacing="0" w:after="120"/>
        <w:jc w:val="both"/>
      </w:pPr>
      <w:r>
        <w:rPr>
          <w:rFonts w:ascii="Arial" w:hAnsi="Arial" w:cs="Arial"/>
          <w:sz w:val="20"/>
          <w:szCs w:val="20"/>
        </w:rPr>
        <w:t xml:space="preserve">Comment articuler l’apprentissage de la langue et celui des langages disciplinaires ? </w:t>
      </w:r>
    </w:p>
    <w:p w:rsidR="00997DF8" w:rsidRDefault="00997DF8" w:rsidP="00DB0048">
      <w:pPr>
        <w:pStyle w:val="NormalWeb"/>
        <w:spacing w:before="0" w:beforeAutospacing="0" w:after="120"/>
        <w:jc w:val="both"/>
      </w:pPr>
      <w:r>
        <w:rPr>
          <w:rFonts w:ascii="Arial" w:hAnsi="Arial" w:cs="Arial"/>
          <w:sz w:val="20"/>
          <w:szCs w:val="20"/>
        </w:rPr>
        <w:t xml:space="preserve">Comment accompagner chaque élève dans l’appropriation des langages ? Quel rôle le professeur de français peut-il jouer ? Quelles pistes pour un travail d’équipe ? </w:t>
      </w:r>
    </w:p>
    <w:p w:rsidR="00997DF8" w:rsidRDefault="00997DF8" w:rsidP="00DB0048">
      <w:pPr>
        <w:pStyle w:val="NormalWeb"/>
        <w:spacing w:before="0" w:beforeAutospacing="0" w:after="120"/>
        <w:jc w:val="both"/>
      </w:pPr>
    </w:p>
    <w:p w:rsidR="00997DF8" w:rsidRDefault="00997DF8" w:rsidP="00DB0048">
      <w:pPr>
        <w:pStyle w:val="NormalWeb"/>
        <w:spacing w:before="0" w:beforeAutospacing="0" w:after="120"/>
        <w:jc w:val="both"/>
      </w:pPr>
      <w:r>
        <w:rPr>
          <w:rFonts w:ascii="Arial" w:hAnsi="Arial" w:cs="Arial"/>
          <w:b/>
          <w:bCs/>
          <w:sz w:val="20"/>
          <w:szCs w:val="20"/>
        </w:rPr>
        <w:t>Quelles perspectives dégager de ces échanges ?</w:t>
      </w:r>
    </w:p>
    <w:p w:rsidR="00997DF8" w:rsidRDefault="00997DF8" w:rsidP="00DB0048">
      <w:pPr>
        <w:pStyle w:val="NormalWeb"/>
        <w:spacing w:before="0" w:beforeAutospacing="0" w:after="120"/>
        <w:jc w:val="both"/>
      </w:pPr>
    </w:p>
    <w:p w:rsidR="00997DF8" w:rsidRDefault="00997DF8" w:rsidP="00DB0048">
      <w:pPr>
        <w:pStyle w:val="NormalWeb"/>
        <w:numPr>
          <w:ilvl w:val="0"/>
          <w:numId w:val="10"/>
        </w:numPr>
        <w:spacing w:before="0" w:beforeAutospacing="0" w:after="120"/>
        <w:jc w:val="both"/>
      </w:pPr>
      <w:r>
        <w:rPr>
          <w:rFonts w:ascii="Arial" w:hAnsi="Arial" w:cs="Arial"/>
          <w:sz w:val="20"/>
          <w:szCs w:val="20"/>
        </w:rPr>
        <w:t>Quelle formation développer ?</w:t>
      </w:r>
    </w:p>
    <w:p w:rsidR="00997DF8" w:rsidRDefault="00997DF8" w:rsidP="00DB0048">
      <w:pPr>
        <w:pStyle w:val="NormalWeb"/>
        <w:spacing w:before="0" w:beforeAutospacing="0" w:after="120"/>
        <w:jc w:val="both"/>
      </w:pPr>
      <w:r>
        <w:rPr>
          <w:rFonts w:ascii="Arial" w:hAnsi="Arial" w:cs="Arial"/>
          <w:sz w:val="20"/>
          <w:szCs w:val="20"/>
        </w:rPr>
        <w:t>Dans la formation des élèves à l’écriture l’enseignant de français a un rôle fondamental à jouer mais, pour (</w:t>
      </w:r>
      <w:proofErr w:type="spellStart"/>
      <w:r>
        <w:rPr>
          <w:rFonts w:ascii="Arial" w:hAnsi="Arial" w:cs="Arial"/>
          <w:sz w:val="20"/>
          <w:szCs w:val="20"/>
        </w:rPr>
        <w:t>re</w:t>
      </w:r>
      <w:proofErr w:type="spellEnd"/>
      <w:r>
        <w:rPr>
          <w:rFonts w:ascii="Arial" w:hAnsi="Arial" w:cs="Arial"/>
          <w:sz w:val="20"/>
          <w:szCs w:val="20"/>
        </w:rPr>
        <w:t xml:space="preserve">) lire les écrits des élèves dans une perspective d’aide à leur progression et de « tissages », l’enseignant de français a besoin de travailler avec les autres disciplines et les autres disciplines ont besoin de travailler avec l’expertise sur l’écriture de l’enseignant de français : </w:t>
      </w:r>
    </w:p>
    <w:p w:rsidR="00997DF8" w:rsidRDefault="00997DF8" w:rsidP="00DB0048">
      <w:pPr>
        <w:pStyle w:val="NormalWeb"/>
        <w:spacing w:before="0" w:beforeAutospacing="0" w:after="120"/>
        <w:ind w:left="720"/>
        <w:jc w:val="both"/>
      </w:pPr>
      <w:r>
        <w:rPr>
          <w:rFonts w:ascii="Arial" w:hAnsi="Arial" w:cs="Arial"/>
          <w:sz w:val="20"/>
          <w:szCs w:val="20"/>
        </w:rPr>
        <w:t xml:space="preserve">Cf. la remarque de Danièle </w:t>
      </w:r>
      <w:proofErr w:type="spellStart"/>
      <w:r>
        <w:rPr>
          <w:rFonts w:ascii="Arial" w:hAnsi="Arial" w:cs="Arial"/>
          <w:sz w:val="20"/>
          <w:szCs w:val="20"/>
        </w:rPr>
        <w:t>Cotinat</w:t>
      </w:r>
      <w:proofErr w:type="spellEnd"/>
      <w:r>
        <w:rPr>
          <w:rFonts w:ascii="Arial" w:hAnsi="Arial" w:cs="Arial"/>
          <w:sz w:val="20"/>
          <w:szCs w:val="20"/>
        </w:rPr>
        <w:t xml:space="preserve"> : comment faites-vous avec l’orthographe et le rapport au code ? Besoin aussi d’une harmonisation et de repères communs =&gt; Vers une « culture commune » ? </w:t>
      </w:r>
    </w:p>
    <w:p w:rsidR="00997DF8" w:rsidRDefault="00997DF8" w:rsidP="00DB0048">
      <w:pPr>
        <w:pStyle w:val="NormalWeb"/>
        <w:numPr>
          <w:ilvl w:val="0"/>
          <w:numId w:val="11"/>
        </w:numPr>
        <w:spacing w:before="0" w:beforeAutospacing="0" w:after="120"/>
        <w:jc w:val="both"/>
      </w:pPr>
      <w:r>
        <w:rPr>
          <w:rFonts w:ascii="Arial" w:hAnsi="Arial" w:cs="Arial"/>
          <w:sz w:val="20"/>
          <w:szCs w:val="20"/>
        </w:rPr>
        <w:t>Comment se former mutuellement pour mieux former les élèves à l’écriture ?</w:t>
      </w:r>
    </w:p>
    <w:p w:rsidR="00997DF8" w:rsidRDefault="00997DF8" w:rsidP="00DB0048">
      <w:pPr>
        <w:pStyle w:val="NormalWeb"/>
        <w:spacing w:before="0" w:beforeAutospacing="0" w:after="120"/>
        <w:jc w:val="both"/>
      </w:pPr>
      <w:r>
        <w:rPr>
          <w:rFonts w:ascii="Arial" w:hAnsi="Arial" w:cs="Arial"/>
          <w:sz w:val="20"/>
          <w:szCs w:val="20"/>
        </w:rPr>
        <w:t>En établissements travailler ensemble (selon des modalités à déterminer, dont la recherche-action ?) sur l’observation et la compréhension des langues et langages disciplinaires pour…</w:t>
      </w:r>
    </w:p>
    <w:p w:rsidR="00997DF8" w:rsidRDefault="00997DF8" w:rsidP="00DB0048">
      <w:pPr>
        <w:pStyle w:val="NormalWeb"/>
        <w:numPr>
          <w:ilvl w:val="0"/>
          <w:numId w:val="12"/>
        </w:numPr>
        <w:spacing w:before="0" w:beforeAutospacing="0" w:after="120"/>
        <w:jc w:val="both"/>
      </w:pPr>
      <w:r>
        <w:rPr>
          <w:rFonts w:ascii="Arial" w:hAnsi="Arial" w:cs="Arial"/>
          <w:sz w:val="20"/>
          <w:szCs w:val="20"/>
        </w:rPr>
        <w:t>Situer la place de la discipline français dans la formation des élèves à l’écriture, en tenant compte des spécificités des écrits disciplinaires ;</w:t>
      </w:r>
    </w:p>
    <w:p w:rsidR="00997DF8" w:rsidRDefault="00997DF8" w:rsidP="00DB0048">
      <w:pPr>
        <w:pStyle w:val="NormalWeb"/>
        <w:numPr>
          <w:ilvl w:val="0"/>
          <w:numId w:val="12"/>
        </w:numPr>
        <w:spacing w:before="0" w:beforeAutospacing="0" w:after="120"/>
        <w:jc w:val="both"/>
      </w:pPr>
      <w:r>
        <w:rPr>
          <w:rFonts w:ascii="Arial" w:hAnsi="Arial" w:cs="Arial"/>
          <w:sz w:val="20"/>
          <w:szCs w:val="20"/>
        </w:rPr>
        <w:t>Travailler avec les autres disciplines à observer dans les écrits ces spécificités génériques des textes disciplinaires … ;</w:t>
      </w:r>
    </w:p>
    <w:p w:rsidR="00997DF8" w:rsidRDefault="00997DF8" w:rsidP="00DB0048">
      <w:pPr>
        <w:pStyle w:val="NormalWeb"/>
        <w:numPr>
          <w:ilvl w:val="0"/>
          <w:numId w:val="12"/>
        </w:numPr>
        <w:spacing w:before="0" w:beforeAutospacing="0" w:after="120"/>
        <w:jc w:val="both"/>
      </w:pPr>
      <w:r>
        <w:rPr>
          <w:rFonts w:ascii="Arial" w:hAnsi="Arial" w:cs="Arial"/>
          <w:sz w:val="20"/>
          <w:szCs w:val="20"/>
        </w:rPr>
        <w:t>apprécier, évaluer les processus d’écriture plutôt que les produits pour aider les élèves à progresser dans leur parcours.</w:t>
      </w:r>
    </w:p>
    <w:p w:rsidR="00997DF8" w:rsidRDefault="00997DF8" w:rsidP="00DB0048">
      <w:pPr>
        <w:pStyle w:val="NormalWeb"/>
        <w:numPr>
          <w:ilvl w:val="0"/>
          <w:numId w:val="13"/>
        </w:numPr>
        <w:spacing w:before="0" w:beforeAutospacing="0" w:after="120"/>
        <w:jc w:val="both"/>
      </w:pPr>
      <w:r>
        <w:rPr>
          <w:rFonts w:ascii="Arial" w:hAnsi="Arial" w:cs="Arial"/>
          <w:sz w:val="20"/>
          <w:szCs w:val="20"/>
        </w:rPr>
        <w:t>Ecrire ses observations et expériences :</w:t>
      </w:r>
    </w:p>
    <w:p w:rsidR="00997DF8" w:rsidRDefault="00997DF8" w:rsidP="00DB0048">
      <w:pPr>
        <w:pStyle w:val="NormalWeb"/>
        <w:spacing w:before="0" w:beforeAutospacing="0" w:after="120"/>
        <w:jc w:val="both"/>
      </w:pPr>
      <w:r>
        <w:rPr>
          <w:rFonts w:ascii="Arial" w:hAnsi="Arial" w:cs="Arial"/>
          <w:sz w:val="20"/>
          <w:szCs w:val="20"/>
        </w:rPr>
        <w:t>La journée de l’AFEF et les témoignages d’expériences prouvent que le corps enseignant fourmille de « pratiques » qui « </w:t>
      </w:r>
      <w:r>
        <w:rPr>
          <w:rFonts w:ascii="Arial" w:hAnsi="Arial" w:cs="Arial"/>
          <w:i/>
          <w:iCs/>
          <w:sz w:val="20"/>
          <w:szCs w:val="20"/>
        </w:rPr>
        <w:t>divorcent progressivement du discours identitaire collectif</w:t>
      </w:r>
      <w:r>
        <w:rPr>
          <w:rFonts w:ascii="Arial" w:hAnsi="Arial" w:cs="Arial"/>
          <w:sz w:val="20"/>
          <w:szCs w:val="20"/>
        </w:rPr>
        <w:t xml:space="preserve"> » comme l’écrit Antoine PROST dans l’ouvrage qui vient de sortir (et à lire), </w:t>
      </w:r>
      <w:r>
        <w:rPr>
          <w:rFonts w:ascii="Arial" w:hAnsi="Arial" w:cs="Arial"/>
          <w:i/>
          <w:iCs/>
          <w:sz w:val="20"/>
          <w:szCs w:val="20"/>
        </w:rPr>
        <w:t>Du changement dans l’école. Les réformes de l’éducation de 1936 à nos jours, S</w:t>
      </w:r>
      <w:r>
        <w:rPr>
          <w:rFonts w:ascii="Arial" w:hAnsi="Arial" w:cs="Arial"/>
          <w:sz w:val="20"/>
          <w:szCs w:val="20"/>
        </w:rPr>
        <w:t>euil, septembre 2013.</w:t>
      </w:r>
      <w:r>
        <w:rPr>
          <w:rFonts w:ascii="Arial" w:hAnsi="Arial" w:cs="Arial"/>
          <w:i/>
          <w:iCs/>
          <w:sz w:val="20"/>
          <w:szCs w:val="20"/>
        </w:rPr>
        <w:t xml:space="preserve"> </w:t>
      </w:r>
      <w:r>
        <w:rPr>
          <w:rFonts w:ascii="Arial" w:hAnsi="Arial" w:cs="Arial"/>
          <w:sz w:val="20"/>
          <w:szCs w:val="20"/>
        </w:rPr>
        <w:t xml:space="preserve">« (…). </w:t>
      </w:r>
      <w:r>
        <w:rPr>
          <w:rFonts w:ascii="Arial" w:hAnsi="Arial" w:cs="Arial"/>
          <w:i/>
          <w:iCs/>
          <w:sz w:val="20"/>
          <w:szCs w:val="20"/>
        </w:rPr>
        <w:t>Beaucoup se passionnent pour relever le défi. Par la force des choses se définit ainsi peu à peu une façon d’enseigner autrement, en laquelle je veux espérer</w:t>
      </w:r>
      <w:r>
        <w:rPr>
          <w:rFonts w:ascii="Arial" w:hAnsi="Arial" w:cs="Arial"/>
          <w:sz w:val="20"/>
          <w:szCs w:val="20"/>
        </w:rPr>
        <w:t> » (Prost, p. 325).</w:t>
      </w:r>
    </w:p>
    <w:p w:rsidR="00997DF8" w:rsidRDefault="00997DF8" w:rsidP="00DB0048">
      <w:pPr>
        <w:pStyle w:val="NormalWeb"/>
        <w:spacing w:before="0" w:beforeAutospacing="0" w:after="120"/>
        <w:jc w:val="both"/>
      </w:pPr>
    </w:p>
    <w:sectPr w:rsidR="00997DF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422AC"/>
    <w:multiLevelType w:val="multilevel"/>
    <w:tmpl w:val="D338B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D51558"/>
    <w:multiLevelType w:val="multilevel"/>
    <w:tmpl w:val="E72E9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5578E6"/>
    <w:multiLevelType w:val="multilevel"/>
    <w:tmpl w:val="9F249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1A1C4D"/>
    <w:multiLevelType w:val="multilevel"/>
    <w:tmpl w:val="D562941A"/>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
    <w:nsid w:val="2AB10438"/>
    <w:multiLevelType w:val="multilevel"/>
    <w:tmpl w:val="292620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C58107B"/>
    <w:multiLevelType w:val="multilevel"/>
    <w:tmpl w:val="E160A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C56AF9"/>
    <w:multiLevelType w:val="multilevel"/>
    <w:tmpl w:val="23943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F856DF7"/>
    <w:multiLevelType w:val="multilevel"/>
    <w:tmpl w:val="C082F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0C42B90"/>
    <w:multiLevelType w:val="multilevel"/>
    <w:tmpl w:val="D022363E"/>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
    <w:nsid w:val="58615908"/>
    <w:multiLevelType w:val="multilevel"/>
    <w:tmpl w:val="8FCCF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610FDD"/>
    <w:multiLevelType w:val="multilevel"/>
    <w:tmpl w:val="68644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42A35F0"/>
    <w:multiLevelType w:val="multilevel"/>
    <w:tmpl w:val="C8B416E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2">
    <w:nsid w:val="78EB28E7"/>
    <w:multiLevelType w:val="multilevel"/>
    <w:tmpl w:val="CE60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6"/>
  </w:num>
  <w:num w:numId="3">
    <w:abstractNumId w:val="8"/>
  </w:num>
  <w:num w:numId="4">
    <w:abstractNumId w:val="3"/>
  </w:num>
  <w:num w:numId="5">
    <w:abstractNumId w:val="1"/>
  </w:num>
  <w:num w:numId="6">
    <w:abstractNumId w:val="9"/>
  </w:num>
  <w:num w:numId="7">
    <w:abstractNumId w:val="12"/>
  </w:num>
  <w:num w:numId="8">
    <w:abstractNumId w:val="10"/>
  </w:num>
  <w:num w:numId="9">
    <w:abstractNumId w:val="7"/>
  </w:num>
  <w:num w:numId="10">
    <w:abstractNumId w:val="0"/>
  </w:num>
  <w:num w:numId="11">
    <w:abstractNumId w:val="4"/>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13C"/>
    <w:rsid w:val="0029546D"/>
    <w:rsid w:val="008D113C"/>
    <w:rsid w:val="00990531"/>
    <w:rsid w:val="00997DF8"/>
    <w:rsid w:val="00DB004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997DF8"/>
    <w:pPr>
      <w:spacing w:before="100" w:beforeAutospacing="1" w:after="119" w:line="240" w:lineRule="auto"/>
    </w:pPr>
    <w:rPr>
      <w:rFonts w:ascii="Times New Roman" w:eastAsia="Times New Roman" w:hAnsi="Times New Roman" w:cs="Times New Roman"/>
      <w:color w:val="000000"/>
      <w:sz w:val="24"/>
      <w:szCs w:val="24"/>
      <w:lang w:eastAsia="fr-FR"/>
    </w:rPr>
  </w:style>
  <w:style w:type="character" w:styleId="Accentuation">
    <w:name w:val="Emphasis"/>
    <w:basedOn w:val="Policepardfaut"/>
    <w:uiPriority w:val="20"/>
    <w:qFormat/>
    <w:rsid w:val="00997DF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997DF8"/>
    <w:pPr>
      <w:spacing w:before="100" w:beforeAutospacing="1" w:after="119" w:line="240" w:lineRule="auto"/>
    </w:pPr>
    <w:rPr>
      <w:rFonts w:ascii="Times New Roman" w:eastAsia="Times New Roman" w:hAnsi="Times New Roman" w:cs="Times New Roman"/>
      <w:color w:val="000000"/>
      <w:sz w:val="24"/>
      <w:szCs w:val="24"/>
      <w:lang w:eastAsia="fr-FR"/>
    </w:rPr>
  </w:style>
  <w:style w:type="character" w:styleId="Accentuation">
    <w:name w:val="Emphasis"/>
    <w:basedOn w:val="Policepardfaut"/>
    <w:uiPriority w:val="20"/>
    <w:qFormat/>
    <w:rsid w:val="00997D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2714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1490</Words>
  <Characters>8196</Characters>
  <Application>Microsoft Office Word</Application>
  <DocSecurity>0</DocSecurity>
  <Lines>68</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dc:creator>
  <cp:lastModifiedBy>Monique Jurado</cp:lastModifiedBy>
  <cp:revision>2</cp:revision>
  <dcterms:created xsi:type="dcterms:W3CDTF">2013-12-03T22:53:00Z</dcterms:created>
  <dcterms:modified xsi:type="dcterms:W3CDTF">2013-12-03T22:53:00Z</dcterms:modified>
</cp:coreProperties>
</file>